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517BB" w14:textId="77777777" w:rsidR="00072643" w:rsidRPr="00745ECB" w:rsidRDefault="00072643" w:rsidP="00072643">
      <w:pPr>
        <w:jc w:val="center"/>
        <w:rPr>
          <w:rFonts w:ascii="Times New Roman" w:eastAsia="Calibri" w:hAnsi="Times New Roman" w:cs="Times New Roman"/>
          <w:sz w:val="28"/>
          <w:szCs w:val="28"/>
        </w:rPr>
      </w:pPr>
      <w:bookmarkStart w:id="0" w:name="_GoBack"/>
      <w:bookmarkEnd w:id="0"/>
      <w:r w:rsidRPr="00745ECB">
        <w:rPr>
          <w:rFonts w:ascii="Times New Roman" w:eastAsia="Calibri" w:hAnsi="Times New Roman" w:cs="Times New Roman"/>
          <w:noProof/>
          <w:sz w:val="28"/>
          <w:szCs w:val="28"/>
          <w:lang w:eastAsia="hr-HR"/>
        </w:rPr>
        <w:drawing>
          <wp:inline distT="0" distB="0" distL="0" distR="0" wp14:anchorId="4ED5185B" wp14:editId="4ED5185C">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745ECB">
        <w:rPr>
          <w:rFonts w:ascii="Times New Roman" w:eastAsia="Calibri" w:hAnsi="Times New Roman" w:cs="Times New Roman"/>
          <w:sz w:val="28"/>
          <w:szCs w:val="28"/>
        </w:rPr>
        <w:fldChar w:fldCharType="begin"/>
      </w:r>
      <w:r w:rsidRPr="00745ECB">
        <w:rPr>
          <w:rFonts w:ascii="Times New Roman" w:eastAsia="Calibri" w:hAnsi="Times New Roman" w:cs="Times New Roman"/>
          <w:sz w:val="28"/>
          <w:szCs w:val="28"/>
        </w:rPr>
        <w:instrText xml:space="preserve"> INCLUDEPICTURE "http://www.inet.hr/~box/images/grb-rh.gif" \* MERGEFORMATINET </w:instrText>
      </w:r>
      <w:r w:rsidRPr="00745ECB">
        <w:rPr>
          <w:rFonts w:ascii="Times New Roman" w:eastAsia="Calibri" w:hAnsi="Times New Roman" w:cs="Times New Roman"/>
          <w:sz w:val="28"/>
          <w:szCs w:val="28"/>
        </w:rPr>
        <w:fldChar w:fldCharType="end"/>
      </w:r>
    </w:p>
    <w:p w14:paraId="4ED517BC" w14:textId="77777777" w:rsidR="00072643" w:rsidRPr="00745ECB" w:rsidRDefault="00072643" w:rsidP="00072643">
      <w:pPr>
        <w:spacing w:before="60" w:after="1680"/>
        <w:jc w:val="center"/>
        <w:rPr>
          <w:rFonts w:ascii="Times New Roman" w:eastAsia="Calibri" w:hAnsi="Times New Roman" w:cs="Times New Roman"/>
          <w:sz w:val="28"/>
          <w:szCs w:val="28"/>
        </w:rPr>
      </w:pPr>
      <w:r w:rsidRPr="00745ECB">
        <w:rPr>
          <w:rFonts w:ascii="Times New Roman" w:eastAsia="Calibri" w:hAnsi="Times New Roman" w:cs="Times New Roman"/>
          <w:sz w:val="28"/>
          <w:szCs w:val="28"/>
        </w:rPr>
        <w:t>VLADA REPUBLIKE HRVATSKE</w:t>
      </w:r>
    </w:p>
    <w:p w14:paraId="4ED517BD" w14:textId="77777777" w:rsidR="00072643" w:rsidRPr="00745ECB" w:rsidRDefault="00072643" w:rsidP="00072643">
      <w:pPr>
        <w:jc w:val="both"/>
        <w:rPr>
          <w:rFonts w:ascii="Times New Roman" w:eastAsia="Calibri" w:hAnsi="Times New Roman" w:cs="Times New Roman"/>
          <w:sz w:val="28"/>
          <w:szCs w:val="28"/>
        </w:rPr>
      </w:pPr>
    </w:p>
    <w:p w14:paraId="4ED517BE" w14:textId="77777777" w:rsidR="00072643" w:rsidRPr="00DA1D6F" w:rsidRDefault="00072643" w:rsidP="00072643">
      <w:pPr>
        <w:jc w:val="right"/>
        <w:rPr>
          <w:rFonts w:ascii="Times New Roman" w:eastAsia="Calibri" w:hAnsi="Times New Roman" w:cs="Times New Roman"/>
          <w:sz w:val="24"/>
          <w:szCs w:val="24"/>
        </w:rPr>
      </w:pPr>
      <w:r w:rsidRPr="00DA1D6F">
        <w:rPr>
          <w:rFonts w:ascii="Times New Roman" w:eastAsia="Calibri" w:hAnsi="Times New Roman" w:cs="Times New Roman"/>
          <w:sz w:val="24"/>
          <w:szCs w:val="24"/>
        </w:rPr>
        <w:t>Zagreb, 19. ožujka 2020.</w:t>
      </w:r>
    </w:p>
    <w:p w14:paraId="4ED517BF" w14:textId="77777777" w:rsidR="00072643" w:rsidRPr="00745ECB" w:rsidRDefault="00072643" w:rsidP="00072643">
      <w:pPr>
        <w:jc w:val="right"/>
        <w:rPr>
          <w:rFonts w:ascii="Times New Roman" w:eastAsia="Calibri" w:hAnsi="Times New Roman" w:cs="Times New Roman"/>
          <w:sz w:val="28"/>
          <w:szCs w:val="28"/>
        </w:rPr>
      </w:pPr>
    </w:p>
    <w:p w14:paraId="4ED517C0" w14:textId="77777777" w:rsidR="00072643" w:rsidRPr="00745ECB" w:rsidRDefault="00072643" w:rsidP="00072643">
      <w:pPr>
        <w:jc w:val="right"/>
        <w:rPr>
          <w:rFonts w:ascii="Times New Roman" w:eastAsia="Calibri" w:hAnsi="Times New Roman" w:cs="Times New Roman"/>
          <w:sz w:val="28"/>
          <w:szCs w:val="28"/>
        </w:rPr>
      </w:pPr>
    </w:p>
    <w:p w14:paraId="4ED517C1" w14:textId="77777777" w:rsidR="00072643" w:rsidRPr="00745ECB" w:rsidRDefault="00072643" w:rsidP="00072643">
      <w:pPr>
        <w:jc w:val="both"/>
        <w:rPr>
          <w:rFonts w:ascii="Times New Roman" w:eastAsia="Calibri" w:hAnsi="Times New Roman" w:cs="Times New Roman"/>
          <w:sz w:val="28"/>
          <w:szCs w:val="28"/>
        </w:rPr>
      </w:pPr>
    </w:p>
    <w:tbl>
      <w:tblPr>
        <w:tblW w:w="0" w:type="auto"/>
        <w:tblLook w:val="04A0" w:firstRow="1" w:lastRow="0" w:firstColumn="1" w:lastColumn="0" w:noHBand="0" w:noVBand="1"/>
      </w:tblPr>
      <w:tblGrid>
        <w:gridCol w:w="1951"/>
        <w:gridCol w:w="7229"/>
      </w:tblGrid>
      <w:tr w:rsidR="00072643" w:rsidRPr="00DA1D6F" w14:paraId="4ED517C4" w14:textId="77777777" w:rsidTr="00CB2DA5">
        <w:tc>
          <w:tcPr>
            <w:tcW w:w="1951" w:type="dxa"/>
            <w:tcBorders>
              <w:bottom w:val="single" w:sz="4" w:space="0" w:color="auto"/>
            </w:tcBorders>
            <w:shd w:val="clear" w:color="auto" w:fill="auto"/>
          </w:tcPr>
          <w:p w14:paraId="4ED517C2" w14:textId="77777777" w:rsidR="00072643" w:rsidRPr="00DA1D6F" w:rsidRDefault="00072643" w:rsidP="00CB2DA5">
            <w:pPr>
              <w:spacing w:after="0" w:line="360" w:lineRule="auto"/>
              <w:rPr>
                <w:rFonts w:ascii="Times New Roman" w:eastAsia="Times New Roman" w:hAnsi="Times New Roman" w:cs="Times New Roman"/>
                <w:sz w:val="24"/>
                <w:szCs w:val="24"/>
                <w:lang w:eastAsia="hr-HR"/>
              </w:rPr>
            </w:pPr>
            <w:r w:rsidRPr="00DA1D6F">
              <w:rPr>
                <w:rFonts w:ascii="Times New Roman" w:eastAsia="Times New Roman" w:hAnsi="Times New Roman" w:cs="Times New Roman"/>
                <w:smallCaps/>
                <w:sz w:val="24"/>
                <w:szCs w:val="24"/>
                <w:lang w:eastAsia="hr-HR"/>
              </w:rPr>
              <w:t>Predlagatelj</w:t>
            </w:r>
            <w:r w:rsidRPr="00DA1D6F">
              <w:rPr>
                <w:rFonts w:ascii="Times New Roman" w:eastAsia="Times New Roman" w:hAnsi="Times New Roman" w:cs="Times New Roman"/>
                <w:sz w:val="24"/>
                <w:szCs w:val="24"/>
                <w:lang w:eastAsia="hr-HR"/>
              </w:rPr>
              <w:t>:</w:t>
            </w:r>
          </w:p>
        </w:tc>
        <w:tc>
          <w:tcPr>
            <w:tcW w:w="7229" w:type="dxa"/>
            <w:tcBorders>
              <w:bottom w:val="single" w:sz="4" w:space="0" w:color="auto"/>
            </w:tcBorders>
            <w:shd w:val="clear" w:color="auto" w:fill="auto"/>
          </w:tcPr>
          <w:p w14:paraId="4ED517C3" w14:textId="77777777" w:rsidR="00072643" w:rsidRPr="00DA1D6F" w:rsidRDefault="00072643" w:rsidP="00CB2DA5">
            <w:pPr>
              <w:spacing w:after="0" w:line="360" w:lineRule="auto"/>
              <w:rPr>
                <w:rFonts w:ascii="Times New Roman" w:eastAsia="Times New Roman" w:hAnsi="Times New Roman" w:cs="Times New Roman"/>
                <w:sz w:val="24"/>
                <w:szCs w:val="24"/>
                <w:lang w:eastAsia="hr-HR"/>
              </w:rPr>
            </w:pPr>
            <w:r w:rsidRPr="00DA1D6F">
              <w:rPr>
                <w:rFonts w:ascii="Times New Roman" w:eastAsia="Times New Roman" w:hAnsi="Times New Roman" w:cs="Times New Roman"/>
                <w:sz w:val="24"/>
                <w:szCs w:val="24"/>
                <w:lang w:eastAsia="hr-HR"/>
              </w:rPr>
              <w:t>Ministarstvo uprave</w:t>
            </w:r>
          </w:p>
        </w:tc>
      </w:tr>
      <w:tr w:rsidR="00072643" w:rsidRPr="00DA1D6F" w14:paraId="4ED517C7" w14:textId="77777777" w:rsidTr="00CB2DA5">
        <w:tc>
          <w:tcPr>
            <w:tcW w:w="1951" w:type="dxa"/>
            <w:tcBorders>
              <w:top w:val="single" w:sz="4" w:space="0" w:color="auto"/>
            </w:tcBorders>
            <w:shd w:val="clear" w:color="auto" w:fill="auto"/>
          </w:tcPr>
          <w:p w14:paraId="4ED517C5" w14:textId="77777777" w:rsidR="00072643" w:rsidRPr="00DA1D6F" w:rsidRDefault="00072643" w:rsidP="00CB2DA5">
            <w:pPr>
              <w:spacing w:after="0" w:line="360" w:lineRule="auto"/>
              <w:rPr>
                <w:rFonts w:ascii="Times New Roman" w:eastAsia="Times New Roman" w:hAnsi="Times New Roman" w:cs="Times New Roman"/>
                <w:smallCaps/>
                <w:sz w:val="24"/>
                <w:szCs w:val="24"/>
                <w:lang w:eastAsia="hr-HR"/>
              </w:rPr>
            </w:pP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p>
        </w:tc>
        <w:tc>
          <w:tcPr>
            <w:tcW w:w="7229" w:type="dxa"/>
            <w:tcBorders>
              <w:top w:val="single" w:sz="4" w:space="0" w:color="auto"/>
            </w:tcBorders>
            <w:shd w:val="clear" w:color="auto" w:fill="auto"/>
          </w:tcPr>
          <w:p w14:paraId="4ED517C6" w14:textId="77777777" w:rsidR="00072643" w:rsidRPr="00DA1D6F" w:rsidRDefault="00072643" w:rsidP="00CB2DA5">
            <w:pPr>
              <w:spacing w:after="0" w:line="360" w:lineRule="auto"/>
              <w:rPr>
                <w:rFonts w:ascii="Times New Roman" w:eastAsia="Times New Roman" w:hAnsi="Times New Roman" w:cs="Times New Roman"/>
                <w:sz w:val="24"/>
                <w:szCs w:val="24"/>
                <w:lang w:eastAsia="hr-HR"/>
              </w:rPr>
            </w:pPr>
          </w:p>
        </w:tc>
      </w:tr>
    </w:tbl>
    <w:p w14:paraId="4ED517C8" w14:textId="77777777" w:rsidR="00072643" w:rsidRPr="00DA1D6F" w:rsidRDefault="00072643" w:rsidP="00072643">
      <w:pPr>
        <w:rPr>
          <w:rFonts w:ascii="Times New Roman" w:eastAsia="Calibri" w:hAnsi="Times New Roman" w:cs="Times New Roman"/>
          <w:sz w:val="24"/>
          <w:szCs w:val="24"/>
        </w:rPr>
      </w:pPr>
    </w:p>
    <w:tbl>
      <w:tblPr>
        <w:tblW w:w="0" w:type="auto"/>
        <w:tblBorders>
          <w:bottom w:val="single" w:sz="4" w:space="0" w:color="auto"/>
        </w:tblBorders>
        <w:tblLook w:val="04A0" w:firstRow="1" w:lastRow="0" w:firstColumn="1" w:lastColumn="0" w:noHBand="0" w:noVBand="1"/>
      </w:tblPr>
      <w:tblGrid>
        <w:gridCol w:w="1951"/>
        <w:gridCol w:w="7229"/>
      </w:tblGrid>
      <w:tr w:rsidR="00072643" w:rsidRPr="00DA1D6F" w14:paraId="4ED517CC" w14:textId="77777777" w:rsidTr="00CB2DA5">
        <w:tc>
          <w:tcPr>
            <w:tcW w:w="1951" w:type="dxa"/>
            <w:shd w:val="clear" w:color="auto" w:fill="auto"/>
          </w:tcPr>
          <w:p w14:paraId="4ED517C9" w14:textId="77777777" w:rsidR="00072643" w:rsidRPr="00DA1D6F" w:rsidRDefault="00072643" w:rsidP="00CB2DA5">
            <w:pPr>
              <w:spacing w:after="0" w:line="360" w:lineRule="auto"/>
              <w:rPr>
                <w:rFonts w:ascii="Times New Roman" w:eastAsia="Times New Roman" w:hAnsi="Times New Roman" w:cs="Times New Roman"/>
                <w:sz w:val="24"/>
                <w:szCs w:val="24"/>
                <w:lang w:eastAsia="hr-HR"/>
              </w:rPr>
            </w:pPr>
            <w:r w:rsidRPr="00DA1D6F">
              <w:rPr>
                <w:rFonts w:ascii="Times New Roman" w:eastAsia="Times New Roman" w:hAnsi="Times New Roman" w:cs="Times New Roman"/>
                <w:smallCaps/>
                <w:sz w:val="24"/>
                <w:szCs w:val="24"/>
                <w:lang w:eastAsia="hr-HR"/>
              </w:rPr>
              <w:t>Predmet</w:t>
            </w:r>
            <w:r w:rsidRPr="00DA1D6F">
              <w:rPr>
                <w:rFonts w:ascii="Times New Roman" w:eastAsia="Times New Roman" w:hAnsi="Times New Roman" w:cs="Times New Roman"/>
                <w:sz w:val="24"/>
                <w:szCs w:val="24"/>
                <w:lang w:eastAsia="hr-HR"/>
              </w:rPr>
              <w:t>:</w:t>
            </w:r>
          </w:p>
        </w:tc>
        <w:tc>
          <w:tcPr>
            <w:tcW w:w="7229" w:type="dxa"/>
            <w:shd w:val="clear" w:color="auto" w:fill="auto"/>
          </w:tcPr>
          <w:p w14:paraId="4ED517CA" w14:textId="77777777" w:rsidR="00072643" w:rsidRPr="00DA1D6F" w:rsidRDefault="00072643" w:rsidP="00CB2DA5">
            <w:pPr>
              <w:spacing w:after="0" w:line="240" w:lineRule="auto"/>
              <w:rPr>
                <w:rFonts w:ascii="Times New Roman" w:eastAsia="Times New Roman" w:hAnsi="Times New Roman" w:cs="Times New Roman"/>
                <w:sz w:val="24"/>
                <w:szCs w:val="24"/>
                <w:lang w:eastAsia="hr-HR"/>
              </w:rPr>
            </w:pPr>
            <w:r w:rsidRPr="00DA1D6F">
              <w:rPr>
                <w:rFonts w:ascii="Times New Roman" w:eastAsia="Times New Roman" w:hAnsi="Times New Roman" w:cs="Times New Roman"/>
                <w:sz w:val="24"/>
                <w:szCs w:val="24"/>
                <w:lang w:eastAsia="hr-HR"/>
              </w:rPr>
              <w:t xml:space="preserve">Prijedlog </w:t>
            </w:r>
            <w:r w:rsidRPr="00DA1D6F">
              <w:rPr>
                <w:rFonts w:ascii="Times New Roman" w:eastAsia="Times New Roman" w:hAnsi="Times New Roman" w:cs="Times New Roman"/>
                <w:bCs/>
                <w:sz w:val="24"/>
                <w:szCs w:val="24"/>
                <w:lang w:eastAsia="hr-HR"/>
              </w:rPr>
              <w:t xml:space="preserve">odluke o organizaciji rada tijela državne uprave za vrijeme trajanja epidemije </w:t>
            </w:r>
            <w:r>
              <w:rPr>
                <w:rFonts w:ascii="Times New Roman" w:eastAsia="Times New Roman" w:hAnsi="Times New Roman" w:cs="Times New Roman"/>
                <w:bCs/>
                <w:sz w:val="24"/>
                <w:szCs w:val="24"/>
                <w:lang w:eastAsia="hr-HR"/>
              </w:rPr>
              <w:t>bolesti</w:t>
            </w:r>
            <w:r w:rsidRPr="00DA1D6F">
              <w:rPr>
                <w:rFonts w:ascii="Times New Roman" w:eastAsia="Times New Roman" w:hAnsi="Times New Roman" w:cs="Times New Roman"/>
                <w:bCs/>
                <w:sz w:val="24"/>
                <w:szCs w:val="24"/>
                <w:lang w:eastAsia="hr-HR"/>
              </w:rPr>
              <w:t xml:space="preserve"> COVID-19</w:t>
            </w:r>
            <w:r w:rsidRPr="00DA1D6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uzrokovane virusom SARS-CoV-2</w:t>
            </w:r>
          </w:p>
          <w:p w14:paraId="4ED517CB" w14:textId="77777777" w:rsidR="00072643" w:rsidRPr="00DA1D6F" w:rsidRDefault="00072643" w:rsidP="00CB2DA5">
            <w:pPr>
              <w:spacing w:after="0" w:line="360" w:lineRule="auto"/>
              <w:rPr>
                <w:rFonts w:ascii="Times New Roman" w:eastAsia="Times New Roman" w:hAnsi="Times New Roman" w:cs="Times New Roman"/>
                <w:sz w:val="24"/>
                <w:szCs w:val="24"/>
                <w:lang w:eastAsia="hr-HR"/>
              </w:rPr>
            </w:pPr>
          </w:p>
        </w:tc>
      </w:tr>
    </w:tbl>
    <w:p w14:paraId="4ED517CD" w14:textId="77777777" w:rsidR="00072643" w:rsidRDefault="00072643" w:rsidP="00072643">
      <w:pPr>
        <w:jc w:val="both"/>
        <w:rPr>
          <w:rFonts w:ascii="Times New Roman" w:eastAsia="Calibri" w:hAnsi="Times New Roman" w:cs="Times New Roman"/>
          <w:sz w:val="28"/>
          <w:szCs w:val="28"/>
        </w:rPr>
      </w:pPr>
    </w:p>
    <w:p w14:paraId="4ED517CE" w14:textId="77777777" w:rsidR="00072643" w:rsidRPr="00745ECB" w:rsidRDefault="00072643" w:rsidP="00072643">
      <w:pPr>
        <w:jc w:val="both"/>
        <w:rPr>
          <w:rFonts w:ascii="Times New Roman" w:eastAsia="Calibri" w:hAnsi="Times New Roman" w:cs="Times New Roman"/>
          <w:sz w:val="28"/>
          <w:szCs w:val="28"/>
        </w:rPr>
      </w:pPr>
    </w:p>
    <w:p w14:paraId="4ED517CF" w14:textId="77777777" w:rsidR="00072643" w:rsidRPr="00745ECB" w:rsidRDefault="00072643" w:rsidP="00072643">
      <w:pPr>
        <w:jc w:val="both"/>
        <w:rPr>
          <w:rFonts w:ascii="Times New Roman" w:eastAsia="Calibri" w:hAnsi="Times New Roman" w:cs="Times New Roman"/>
          <w:sz w:val="28"/>
          <w:szCs w:val="28"/>
        </w:rPr>
      </w:pPr>
    </w:p>
    <w:p w14:paraId="4ED517D0" w14:textId="77777777" w:rsidR="00072643" w:rsidRPr="00745ECB" w:rsidRDefault="00072643" w:rsidP="00072643">
      <w:pPr>
        <w:jc w:val="both"/>
        <w:rPr>
          <w:rFonts w:ascii="Times New Roman" w:eastAsia="Calibri" w:hAnsi="Times New Roman" w:cs="Times New Roman"/>
          <w:sz w:val="28"/>
          <w:szCs w:val="28"/>
        </w:rPr>
      </w:pPr>
    </w:p>
    <w:p w14:paraId="4ED517D1" w14:textId="77777777" w:rsidR="00072643" w:rsidRPr="00745ECB" w:rsidRDefault="00072643" w:rsidP="00072643">
      <w:pPr>
        <w:rPr>
          <w:rFonts w:ascii="Times New Roman" w:eastAsia="Calibri" w:hAnsi="Times New Roman" w:cs="Times New Roman"/>
          <w:sz w:val="28"/>
          <w:szCs w:val="28"/>
        </w:rPr>
      </w:pPr>
    </w:p>
    <w:p w14:paraId="4ED517D2" w14:textId="77777777" w:rsidR="00072643" w:rsidRDefault="00072643" w:rsidP="00072643">
      <w:pPr>
        <w:rPr>
          <w:rFonts w:ascii="Times New Roman" w:eastAsia="Calibri" w:hAnsi="Times New Roman" w:cs="Times New Roman"/>
          <w:sz w:val="28"/>
          <w:szCs w:val="28"/>
        </w:rPr>
      </w:pPr>
    </w:p>
    <w:p w14:paraId="4ED517D3" w14:textId="77777777" w:rsidR="00072643" w:rsidRDefault="00072643" w:rsidP="00072643">
      <w:pPr>
        <w:rPr>
          <w:rFonts w:ascii="Times New Roman" w:eastAsia="Calibri" w:hAnsi="Times New Roman" w:cs="Times New Roman"/>
          <w:sz w:val="28"/>
          <w:szCs w:val="28"/>
        </w:rPr>
      </w:pPr>
    </w:p>
    <w:p w14:paraId="4ED517D4" w14:textId="77777777" w:rsidR="00072643" w:rsidRPr="00745ECB" w:rsidRDefault="00072643" w:rsidP="00072643">
      <w:pPr>
        <w:rPr>
          <w:rFonts w:ascii="Times New Roman" w:eastAsia="Calibri" w:hAnsi="Times New Roman" w:cs="Times New Roman"/>
          <w:sz w:val="28"/>
          <w:szCs w:val="28"/>
        </w:rPr>
      </w:pPr>
    </w:p>
    <w:p w14:paraId="4ED517D5" w14:textId="77777777" w:rsidR="00072643" w:rsidRPr="00DA1D6F" w:rsidRDefault="00072643" w:rsidP="00072643">
      <w:pPr>
        <w:pBdr>
          <w:top w:val="single" w:sz="4" w:space="1" w:color="404040"/>
        </w:pBdr>
        <w:tabs>
          <w:tab w:val="center" w:pos="4536"/>
          <w:tab w:val="right" w:pos="9072"/>
        </w:tabs>
        <w:spacing w:after="0" w:line="240" w:lineRule="auto"/>
        <w:jc w:val="both"/>
        <w:rPr>
          <w:rFonts w:ascii="Times New Roman" w:eastAsia="Calibri" w:hAnsi="Times New Roman" w:cs="Times New Roman"/>
          <w:color w:val="404040"/>
          <w:spacing w:val="20"/>
          <w:sz w:val="24"/>
          <w:szCs w:val="24"/>
        </w:rPr>
      </w:pPr>
      <w:r w:rsidRPr="00DA1D6F">
        <w:rPr>
          <w:rFonts w:ascii="Times New Roman" w:eastAsia="Calibri" w:hAnsi="Times New Roman" w:cs="Times New Roman"/>
          <w:color w:val="404040"/>
          <w:spacing w:val="20"/>
          <w:sz w:val="24"/>
          <w:szCs w:val="24"/>
        </w:rPr>
        <w:t>Banski dvori | Trg Sv. Marka 2  | 10000 Zagreb | tel. 01 4569 222 | vlada.gov.hr</w:t>
      </w:r>
    </w:p>
    <w:p w14:paraId="4ED517D6" w14:textId="77777777" w:rsidR="00072643" w:rsidRDefault="00072643" w:rsidP="00072643">
      <w:pPr>
        <w:pStyle w:val="tb-na18"/>
        <w:spacing w:before="0" w:beforeAutospacing="0" w:after="225" w:afterAutospacing="0" w:line="276" w:lineRule="auto"/>
        <w:jc w:val="center"/>
        <w:textAlignment w:val="baseline"/>
        <w:rPr>
          <w:b/>
          <w:bCs/>
          <w:color w:val="000000"/>
          <w:sz w:val="28"/>
          <w:szCs w:val="28"/>
        </w:rPr>
      </w:pPr>
    </w:p>
    <w:p w14:paraId="4ED517D7" w14:textId="77777777" w:rsidR="006921D4" w:rsidRDefault="006921D4" w:rsidP="006921D4">
      <w:pPr>
        <w:pStyle w:val="tb-na16"/>
        <w:spacing w:before="0" w:beforeAutospacing="0" w:after="0" w:afterAutospacing="0"/>
        <w:jc w:val="both"/>
        <w:textAlignment w:val="baseline"/>
        <w:rPr>
          <w:color w:val="000000"/>
        </w:rPr>
      </w:pPr>
    </w:p>
    <w:p w14:paraId="4ED517D8" w14:textId="77777777" w:rsidR="006921D4" w:rsidRDefault="006921D4" w:rsidP="006921D4">
      <w:pPr>
        <w:pStyle w:val="tb-na16"/>
        <w:spacing w:before="0" w:beforeAutospacing="0" w:after="0" w:afterAutospacing="0"/>
        <w:jc w:val="both"/>
        <w:textAlignment w:val="baseline"/>
        <w:rPr>
          <w:color w:val="000000"/>
        </w:rPr>
      </w:pPr>
    </w:p>
    <w:p w14:paraId="4ED517D9" w14:textId="77777777" w:rsidR="004F37EA" w:rsidRDefault="002132E4" w:rsidP="002132E4">
      <w:pPr>
        <w:pStyle w:val="tb-na16"/>
        <w:spacing w:before="0" w:beforeAutospacing="0" w:after="0" w:afterAutospacing="0"/>
        <w:jc w:val="right"/>
        <w:textAlignment w:val="baseline"/>
        <w:rPr>
          <w:color w:val="000000"/>
        </w:rPr>
      </w:pPr>
      <w:r>
        <w:rPr>
          <w:color w:val="000000"/>
        </w:rPr>
        <w:t>PRIJEDLOG</w:t>
      </w:r>
    </w:p>
    <w:p w14:paraId="4ED517DA" w14:textId="77777777" w:rsidR="006921D4" w:rsidRDefault="006921D4" w:rsidP="006921D4">
      <w:pPr>
        <w:pStyle w:val="tb-na16"/>
        <w:spacing w:before="0" w:beforeAutospacing="0" w:after="0" w:afterAutospacing="0"/>
        <w:jc w:val="both"/>
        <w:textAlignment w:val="baseline"/>
        <w:rPr>
          <w:color w:val="000000"/>
        </w:rPr>
      </w:pPr>
    </w:p>
    <w:p w14:paraId="4ED517DB" w14:textId="77777777" w:rsidR="006921D4" w:rsidRDefault="006921D4" w:rsidP="006921D4">
      <w:pPr>
        <w:pStyle w:val="tb-na16"/>
        <w:spacing w:before="0" w:beforeAutospacing="0" w:after="0" w:afterAutospacing="0"/>
        <w:jc w:val="both"/>
        <w:textAlignment w:val="baseline"/>
        <w:rPr>
          <w:color w:val="000000"/>
        </w:rPr>
      </w:pPr>
    </w:p>
    <w:p w14:paraId="4ED517DC" w14:textId="77777777" w:rsidR="00B1346D" w:rsidRPr="006921D4" w:rsidRDefault="006921D4" w:rsidP="006921D4">
      <w:pPr>
        <w:pStyle w:val="tb-na16"/>
        <w:spacing w:before="0" w:beforeAutospacing="0" w:after="0" w:afterAutospacing="0"/>
        <w:jc w:val="both"/>
        <w:textAlignment w:val="baseline"/>
        <w:rPr>
          <w:color w:val="000000"/>
        </w:rPr>
      </w:pPr>
      <w:r>
        <w:rPr>
          <w:color w:val="000000"/>
        </w:rPr>
        <w:tab/>
      </w:r>
      <w:r>
        <w:rPr>
          <w:color w:val="000000"/>
        </w:rPr>
        <w:tab/>
      </w:r>
      <w:r w:rsidR="00B1346D" w:rsidRPr="006921D4">
        <w:rPr>
          <w:color w:val="000000"/>
        </w:rPr>
        <w:t xml:space="preserve">Na temelju članka 31. stavka 2. Zakona o Vladi Republike Hrvatske (Narodne novine, br. </w:t>
      </w:r>
      <w:hyperlink r:id="rId9" w:tgtFrame="_blank" w:history="1">
        <w:r w:rsidR="00B1346D" w:rsidRPr="006921D4">
          <w:rPr>
            <w:color w:val="000000"/>
          </w:rPr>
          <w:t>150/11</w:t>
        </w:r>
      </w:hyperlink>
      <w:r w:rsidR="00B1346D" w:rsidRPr="006921D4">
        <w:rPr>
          <w:color w:val="000000"/>
        </w:rPr>
        <w:t xml:space="preserve">, </w:t>
      </w:r>
      <w:hyperlink r:id="rId10" w:tgtFrame="_blank" w:history="1">
        <w:r w:rsidR="00B1346D" w:rsidRPr="006921D4">
          <w:rPr>
            <w:color w:val="000000"/>
          </w:rPr>
          <w:t>119/14</w:t>
        </w:r>
      </w:hyperlink>
      <w:r w:rsidR="00B1346D" w:rsidRPr="006921D4">
        <w:rPr>
          <w:color w:val="000000"/>
        </w:rPr>
        <w:t xml:space="preserve">, </w:t>
      </w:r>
      <w:hyperlink r:id="rId11" w:history="1">
        <w:r w:rsidR="00B1346D" w:rsidRPr="006921D4">
          <w:rPr>
            <w:color w:val="000000"/>
          </w:rPr>
          <w:t>93/16</w:t>
        </w:r>
      </w:hyperlink>
      <w:r w:rsidR="00B1346D" w:rsidRPr="006921D4">
        <w:rPr>
          <w:color w:val="000000"/>
        </w:rPr>
        <w:t xml:space="preserve"> i </w:t>
      </w:r>
      <w:hyperlink r:id="rId12" w:history="1">
        <w:r w:rsidR="00B1346D" w:rsidRPr="006921D4">
          <w:rPr>
            <w:color w:val="000000"/>
          </w:rPr>
          <w:t>116/18</w:t>
        </w:r>
      </w:hyperlink>
      <w:r w:rsidR="00B1346D" w:rsidRPr="006921D4">
        <w:rPr>
          <w:color w:val="000000"/>
        </w:rPr>
        <w:t xml:space="preserve">), Vlada Republike Hrvatske je na sjednici održanoj </w:t>
      </w:r>
      <w:r w:rsidR="002132E4">
        <w:rPr>
          <w:color w:val="000000"/>
        </w:rPr>
        <w:t>__________</w:t>
      </w:r>
      <w:r>
        <w:rPr>
          <w:color w:val="000000"/>
        </w:rPr>
        <w:t xml:space="preserve"> godine</w:t>
      </w:r>
      <w:r w:rsidR="00B1346D" w:rsidRPr="006921D4">
        <w:rPr>
          <w:color w:val="000000"/>
        </w:rPr>
        <w:t xml:space="preserve"> donijela</w:t>
      </w:r>
    </w:p>
    <w:p w14:paraId="4ED517DD" w14:textId="77777777" w:rsidR="00DB13B2" w:rsidRDefault="00DB13B2" w:rsidP="006921D4">
      <w:pPr>
        <w:pStyle w:val="tb-na16"/>
        <w:spacing w:before="0" w:beforeAutospacing="0" w:after="0" w:afterAutospacing="0"/>
        <w:jc w:val="center"/>
        <w:textAlignment w:val="baseline"/>
        <w:rPr>
          <w:b/>
          <w:bCs/>
          <w:color w:val="000000"/>
        </w:rPr>
      </w:pPr>
    </w:p>
    <w:p w14:paraId="4ED517DE" w14:textId="77777777" w:rsidR="00136D63" w:rsidRDefault="00136D63" w:rsidP="006921D4">
      <w:pPr>
        <w:pStyle w:val="tb-na16"/>
        <w:spacing w:before="0" w:beforeAutospacing="0" w:after="0" w:afterAutospacing="0"/>
        <w:jc w:val="center"/>
        <w:textAlignment w:val="baseline"/>
        <w:rPr>
          <w:b/>
          <w:bCs/>
          <w:color w:val="000000"/>
        </w:rPr>
      </w:pPr>
    </w:p>
    <w:p w14:paraId="4ED517DF" w14:textId="77777777" w:rsidR="00C92DA6" w:rsidRDefault="00C92DA6" w:rsidP="00C92DA6">
      <w:pPr>
        <w:pStyle w:val="tb-na16"/>
        <w:spacing w:before="0" w:beforeAutospacing="0" w:after="0" w:afterAutospacing="0"/>
        <w:jc w:val="center"/>
        <w:textAlignment w:val="baseline"/>
        <w:rPr>
          <w:b/>
          <w:bCs/>
          <w:color w:val="000000"/>
        </w:rPr>
      </w:pPr>
      <w:r w:rsidRPr="00C92DA6">
        <w:rPr>
          <w:b/>
          <w:bCs/>
          <w:color w:val="000000"/>
        </w:rPr>
        <w:t>O</w:t>
      </w:r>
      <w:r>
        <w:rPr>
          <w:b/>
          <w:bCs/>
          <w:color w:val="000000"/>
        </w:rPr>
        <w:t xml:space="preserve"> </w:t>
      </w:r>
      <w:r w:rsidRPr="00C92DA6">
        <w:rPr>
          <w:b/>
          <w:bCs/>
          <w:color w:val="000000"/>
        </w:rPr>
        <w:t>D</w:t>
      </w:r>
      <w:r>
        <w:rPr>
          <w:b/>
          <w:bCs/>
          <w:color w:val="000000"/>
        </w:rPr>
        <w:t xml:space="preserve"> </w:t>
      </w:r>
      <w:r w:rsidRPr="00C92DA6">
        <w:rPr>
          <w:b/>
          <w:bCs/>
          <w:color w:val="000000"/>
        </w:rPr>
        <w:t>L</w:t>
      </w:r>
      <w:r>
        <w:rPr>
          <w:b/>
          <w:bCs/>
          <w:color w:val="000000"/>
        </w:rPr>
        <w:t xml:space="preserve"> </w:t>
      </w:r>
      <w:r w:rsidRPr="00C92DA6">
        <w:rPr>
          <w:b/>
          <w:bCs/>
          <w:color w:val="000000"/>
        </w:rPr>
        <w:t>U</w:t>
      </w:r>
      <w:r>
        <w:rPr>
          <w:b/>
          <w:bCs/>
          <w:color w:val="000000"/>
        </w:rPr>
        <w:t xml:space="preserve"> </w:t>
      </w:r>
      <w:r w:rsidRPr="00C92DA6">
        <w:rPr>
          <w:b/>
          <w:bCs/>
          <w:color w:val="000000"/>
        </w:rPr>
        <w:t>K</w:t>
      </w:r>
      <w:r>
        <w:rPr>
          <w:b/>
          <w:bCs/>
          <w:color w:val="000000"/>
        </w:rPr>
        <w:t xml:space="preserve"> </w:t>
      </w:r>
      <w:r w:rsidRPr="00C92DA6">
        <w:rPr>
          <w:b/>
          <w:bCs/>
          <w:color w:val="000000"/>
        </w:rPr>
        <w:t>U</w:t>
      </w:r>
    </w:p>
    <w:p w14:paraId="4ED517E0" w14:textId="77777777" w:rsidR="00C92DA6" w:rsidRPr="00C92DA6" w:rsidRDefault="00C92DA6" w:rsidP="00C92DA6">
      <w:pPr>
        <w:pStyle w:val="tb-na16"/>
        <w:spacing w:before="0" w:beforeAutospacing="0" w:after="0" w:afterAutospacing="0"/>
        <w:jc w:val="center"/>
        <w:textAlignment w:val="baseline"/>
        <w:rPr>
          <w:b/>
          <w:bCs/>
          <w:color w:val="000000"/>
        </w:rPr>
      </w:pPr>
    </w:p>
    <w:p w14:paraId="4ED517E1" w14:textId="77777777" w:rsidR="00C92DA6" w:rsidRDefault="00C92DA6" w:rsidP="00C92DA6">
      <w:pPr>
        <w:pStyle w:val="t-12-9-fett-s"/>
        <w:spacing w:before="0" w:beforeAutospacing="0" w:after="0" w:afterAutospacing="0"/>
        <w:jc w:val="center"/>
        <w:textAlignment w:val="baseline"/>
        <w:rPr>
          <w:b/>
          <w:bCs/>
        </w:rPr>
      </w:pPr>
      <w:r w:rsidRPr="00C92DA6">
        <w:rPr>
          <w:b/>
          <w:bCs/>
          <w:color w:val="000000"/>
        </w:rPr>
        <w:t xml:space="preserve">o organizaciji rada tijela državne uprave za vrijeme </w:t>
      </w:r>
      <w:r w:rsidRPr="00C92DA6">
        <w:rPr>
          <w:b/>
          <w:bCs/>
        </w:rPr>
        <w:t>trajanja</w:t>
      </w:r>
    </w:p>
    <w:p w14:paraId="4ED517E2" w14:textId="77777777" w:rsidR="006B77BE" w:rsidRPr="006B77BE" w:rsidRDefault="00C92DA6" w:rsidP="006B77BE">
      <w:pPr>
        <w:pStyle w:val="Default"/>
        <w:ind w:left="1410" w:hanging="1410"/>
        <w:jc w:val="center"/>
        <w:rPr>
          <w:rFonts w:eastAsia="Calibri"/>
          <w:bCs/>
        </w:rPr>
      </w:pPr>
      <w:r w:rsidRPr="00C92DA6">
        <w:rPr>
          <w:b/>
          <w:bCs/>
        </w:rPr>
        <w:t xml:space="preserve">epidemije </w:t>
      </w:r>
      <w:r w:rsidR="006B77BE">
        <w:rPr>
          <w:b/>
          <w:bCs/>
        </w:rPr>
        <w:t>bolesti</w:t>
      </w:r>
      <w:r w:rsidRPr="00C92DA6">
        <w:rPr>
          <w:b/>
          <w:bCs/>
        </w:rPr>
        <w:t xml:space="preserve"> COVID-19</w:t>
      </w:r>
      <w:r w:rsidR="006B77BE" w:rsidRPr="006B77BE">
        <w:rPr>
          <w:rFonts w:eastAsia="Calibri"/>
        </w:rPr>
        <w:t xml:space="preserve"> </w:t>
      </w:r>
      <w:r w:rsidR="006B77BE" w:rsidRPr="006B77BE">
        <w:rPr>
          <w:rFonts w:eastAsia="Calibri"/>
          <w:b/>
        </w:rPr>
        <w:t>uzrokovane virusom SARS-CoV-2</w:t>
      </w:r>
    </w:p>
    <w:p w14:paraId="4ED517E3" w14:textId="77777777" w:rsidR="00C92DA6" w:rsidRDefault="00C92DA6" w:rsidP="00C92DA6">
      <w:pPr>
        <w:pStyle w:val="t-12-9-fett-s"/>
        <w:spacing w:before="0" w:beforeAutospacing="0" w:after="0" w:afterAutospacing="0"/>
        <w:jc w:val="center"/>
        <w:textAlignment w:val="baseline"/>
        <w:rPr>
          <w:b/>
          <w:bCs/>
        </w:rPr>
      </w:pPr>
    </w:p>
    <w:p w14:paraId="4ED517E4" w14:textId="77777777" w:rsidR="00C92DA6" w:rsidRDefault="00C92DA6" w:rsidP="00C92DA6">
      <w:pPr>
        <w:pStyle w:val="t-12-9-fett-s"/>
        <w:spacing w:before="0" w:beforeAutospacing="0" w:after="0" w:afterAutospacing="0"/>
        <w:jc w:val="center"/>
        <w:textAlignment w:val="baseline"/>
        <w:rPr>
          <w:b/>
          <w:bCs/>
        </w:rPr>
      </w:pPr>
    </w:p>
    <w:p w14:paraId="4ED517E5" w14:textId="77777777" w:rsidR="00136D63" w:rsidRDefault="00136D63" w:rsidP="00C92DA6">
      <w:pPr>
        <w:pStyle w:val="t-12-9-fett-s"/>
        <w:spacing w:before="0" w:beforeAutospacing="0" w:after="0" w:afterAutospacing="0"/>
        <w:jc w:val="center"/>
        <w:textAlignment w:val="baseline"/>
        <w:rPr>
          <w:b/>
          <w:bCs/>
        </w:rPr>
      </w:pPr>
    </w:p>
    <w:p w14:paraId="4ED517E6" w14:textId="77777777" w:rsidR="002809F6" w:rsidRPr="002809F6" w:rsidRDefault="002809F6" w:rsidP="002809F6">
      <w:pPr>
        <w:pStyle w:val="t-12-9-fett-s"/>
        <w:spacing w:before="0" w:beforeAutospacing="0" w:after="0" w:afterAutospacing="0"/>
        <w:jc w:val="center"/>
        <w:textAlignment w:val="baseline"/>
        <w:rPr>
          <w:b/>
          <w:color w:val="000000"/>
        </w:rPr>
      </w:pPr>
      <w:r w:rsidRPr="002809F6">
        <w:rPr>
          <w:b/>
          <w:color w:val="000000"/>
        </w:rPr>
        <w:t>I.</w:t>
      </w:r>
    </w:p>
    <w:p w14:paraId="4ED517E7" w14:textId="77777777" w:rsidR="002809F6" w:rsidRPr="002809F6" w:rsidRDefault="002809F6" w:rsidP="002809F6">
      <w:pPr>
        <w:pStyle w:val="t-12-9-fett-s"/>
        <w:spacing w:before="0" w:beforeAutospacing="0" w:after="0" w:afterAutospacing="0"/>
        <w:jc w:val="center"/>
        <w:textAlignment w:val="baseline"/>
        <w:rPr>
          <w:color w:val="000000"/>
        </w:rPr>
      </w:pPr>
    </w:p>
    <w:p w14:paraId="4ED517E8" w14:textId="77777777" w:rsidR="002809F6" w:rsidRDefault="002809F6" w:rsidP="002809F6">
      <w:pPr>
        <w:pStyle w:val="clanak-"/>
        <w:spacing w:before="0" w:beforeAutospacing="0" w:after="0" w:afterAutospacing="0"/>
        <w:jc w:val="both"/>
        <w:textAlignment w:val="baseline"/>
      </w:pPr>
      <w:r>
        <w:rPr>
          <w:color w:val="000000"/>
        </w:rPr>
        <w:tab/>
      </w:r>
      <w:r>
        <w:rPr>
          <w:color w:val="000000"/>
        </w:rPr>
        <w:tab/>
      </w:r>
      <w:r w:rsidRPr="002809F6">
        <w:rPr>
          <w:color w:val="000000"/>
        </w:rPr>
        <w:t xml:space="preserve">Ovom Odlukom uređuje se organizacija rada u tijelima državne uprave te stručnim službama Vlade Republike Hrvatske </w:t>
      </w:r>
      <w:r w:rsidRPr="002809F6">
        <w:t xml:space="preserve">za vrijeme trajanja epidemije </w:t>
      </w:r>
      <w:r w:rsidR="006B77BE" w:rsidRPr="006B77BE">
        <w:t>bolesti COVID-19 uzrokovane virusom SARS-CoV-2</w:t>
      </w:r>
      <w:r w:rsidRPr="002809F6">
        <w:t>.</w:t>
      </w:r>
    </w:p>
    <w:p w14:paraId="4ED517E9" w14:textId="77777777" w:rsidR="002809F6" w:rsidRPr="002809F6" w:rsidRDefault="002809F6" w:rsidP="002809F6">
      <w:pPr>
        <w:pStyle w:val="clanak-"/>
        <w:spacing w:before="0" w:beforeAutospacing="0" w:after="0" w:afterAutospacing="0"/>
        <w:jc w:val="both"/>
        <w:textAlignment w:val="baseline"/>
        <w:rPr>
          <w:color w:val="000000"/>
        </w:rPr>
      </w:pPr>
    </w:p>
    <w:p w14:paraId="4ED517EA" w14:textId="77777777" w:rsidR="002809F6" w:rsidRDefault="002809F6" w:rsidP="0028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809F6">
        <w:rPr>
          <w:rFonts w:ascii="Times New Roman" w:hAnsi="Times New Roman" w:cs="Times New Roman"/>
          <w:sz w:val="24"/>
          <w:szCs w:val="24"/>
        </w:rPr>
        <w:t>Ured predsjednika Vlade</w:t>
      </w:r>
      <w:r w:rsidR="002B794E">
        <w:rPr>
          <w:rFonts w:ascii="Times New Roman" w:hAnsi="Times New Roman" w:cs="Times New Roman"/>
          <w:sz w:val="24"/>
          <w:szCs w:val="24"/>
        </w:rPr>
        <w:t xml:space="preserve"> Republike Hrvatske</w:t>
      </w:r>
      <w:r w:rsidRPr="002809F6">
        <w:rPr>
          <w:rFonts w:ascii="Times New Roman" w:hAnsi="Times New Roman" w:cs="Times New Roman"/>
          <w:sz w:val="24"/>
          <w:szCs w:val="24"/>
        </w:rPr>
        <w:t>, Glavno tajništvo Vlade</w:t>
      </w:r>
      <w:r w:rsidR="002B794E">
        <w:rPr>
          <w:rFonts w:ascii="Times New Roman" w:hAnsi="Times New Roman" w:cs="Times New Roman"/>
          <w:sz w:val="24"/>
          <w:szCs w:val="24"/>
        </w:rPr>
        <w:t xml:space="preserve"> Republike Hrvatske</w:t>
      </w:r>
      <w:r w:rsidRPr="002809F6">
        <w:rPr>
          <w:rFonts w:ascii="Times New Roman" w:hAnsi="Times New Roman" w:cs="Times New Roman"/>
          <w:sz w:val="24"/>
          <w:szCs w:val="24"/>
        </w:rPr>
        <w:t xml:space="preserve">, </w:t>
      </w:r>
      <w:r w:rsidRPr="002809F6">
        <w:rPr>
          <w:rFonts w:ascii="Times New Roman" w:hAnsi="Times New Roman" w:cs="Times New Roman"/>
          <w:bCs/>
          <w:sz w:val="24"/>
          <w:szCs w:val="24"/>
        </w:rPr>
        <w:t>Ured za opće poslove Hrvatskog</w:t>
      </w:r>
      <w:r w:rsidR="002B794E">
        <w:rPr>
          <w:rFonts w:ascii="Times New Roman" w:hAnsi="Times New Roman" w:cs="Times New Roman"/>
          <w:bCs/>
          <w:sz w:val="24"/>
          <w:szCs w:val="24"/>
        </w:rPr>
        <w:t>a</w:t>
      </w:r>
      <w:r w:rsidRPr="002809F6">
        <w:rPr>
          <w:rFonts w:ascii="Times New Roman" w:hAnsi="Times New Roman" w:cs="Times New Roman"/>
          <w:bCs/>
          <w:sz w:val="24"/>
          <w:szCs w:val="24"/>
        </w:rPr>
        <w:t xml:space="preserve"> sabora i Vlade Republike Hrvatske, </w:t>
      </w:r>
      <w:r w:rsidRPr="002809F6">
        <w:rPr>
          <w:rFonts w:ascii="Times New Roman" w:hAnsi="Times New Roman" w:cs="Times New Roman"/>
          <w:sz w:val="24"/>
          <w:szCs w:val="24"/>
        </w:rPr>
        <w:t>Ured za zakonodavstvo Vlade</w:t>
      </w:r>
      <w:r w:rsidR="002B794E">
        <w:rPr>
          <w:rFonts w:ascii="Times New Roman" w:hAnsi="Times New Roman" w:cs="Times New Roman"/>
          <w:sz w:val="24"/>
          <w:szCs w:val="24"/>
        </w:rPr>
        <w:t xml:space="preserve"> Republike Hrvatske</w:t>
      </w:r>
      <w:r w:rsidRPr="002809F6">
        <w:rPr>
          <w:rFonts w:ascii="Times New Roman" w:hAnsi="Times New Roman" w:cs="Times New Roman"/>
          <w:sz w:val="24"/>
          <w:szCs w:val="24"/>
        </w:rPr>
        <w:t xml:space="preserve"> i Državni inspektorat obvezni su osigurati redovno obavljanje poslova iz svog djelokruga uz odgovarajuću primjenu mjera iz ove Odluke. </w:t>
      </w:r>
    </w:p>
    <w:p w14:paraId="4ED517EB" w14:textId="77777777" w:rsidR="002809F6" w:rsidRPr="002809F6" w:rsidRDefault="002809F6" w:rsidP="002809F6">
      <w:pPr>
        <w:spacing w:after="0" w:line="240" w:lineRule="auto"/>
        <w:jc w:val="both"/>
        <w:rPr>
          <w:rFonts w:ascii="Times New Roman" w:hAnsi="Times New Roman" w:cs="Times New Roman"/>
          <w:sz w:val="24"/>
          <w:szCs w:val="24"/>
        </w:rPr>
      </w:pPr>
    </w:p>
    <w:p w14:paraId="4ED517EC" w14:textId="77777777"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Odluka se ne primjenjuje na policijske službenike i službenike Civilne zaštite Ministarstva unutarnjih poslova, te pripadnike Oružanih snaga Republike Hrvatske. </w:t>
      </w:r>
    </w:p>
    <w:p w14:paraId="4ED517ED" w14:textId="77777777" w:rsidR="002809F6" w:rsidRPr="002809F6" w:rsidRDefault="002809F6" w:rsidP="002809F6">
      <w:pPr>
        <w:pStyle w:val="clanak-"/>
        <w:spacing w:before="0" w:beforeAutospacing="0" w:after="0" w:afterAutospacing="0"/>
        <w:jc w:val="both"/>
        <w:textAlignment w:val="baseline"/>
        <w:rPr>
          <w:color w:val="000000"/>
        </w:rPr>
      </w:pPr>
    </w:p>
    <w:p w14:paraId="4ED517EE" w14:textId="77777777" w:rsidR="002809F6" w:rsidRDefault="002809F6" w:rsidP="002809F6">
      <w:pPr>
        <w:pStyle w:val="clanak"/>
        <w:spacing w:before="0" w:beforeAutospacing="0" w:after="0" w:afterAutospacing="0"/>
        <w:jc w:val="center"/>
        <w:textAlignment w:val="baseline"/>
        <w:rPr>
          <w:b/>
          <w:color w:val="000000"/>
        </w:rPr>
      </w:pPr>
      <w:r w:rsidRPr="002809F6">
        <w:rPr>
          <w:b/>
          <w:color w:val="000000"/>
        </w:rPr>
        <w:t>II.</w:t>
      </w:r>
    </w:p>
    <w:p w14:paraId="4ED517EF" w14:textId="77777777" w:rsidR="002809F6" w:rsidRPr="002809F6" w:rsidRDefault="002809F6" w:rsidP="002809F6">
      <w:pPr>
        <w:pStyle w:val="clanak"/>
        <w:spacing w:before="0" w:beforeAutospacing="0" w:after="0" w:afterAutospacing="0"/>
        <w:jc w:val="center"/>
        <w:textAlignment w:val="baseline"/>
        <w:rPr>
          <w:b/>
          <w:color w:val="000000"/>
        </w:rPr>
      </w:pPr>
    </w:p>
    <w:p w14:paraId="4ED517F0" w14:textId="77777777" w:rsidR="002809F6" w:rsidRDefault="002809F6" w:rsidP="002809F6">
      <w:pPr>
        <w:pStyle w:val="Heading1"/>
        <w:shd w:val="clear" w:color="auto" w:fill="FFFFFF"/>
        <w:spacing w:before="0" w:beforeAutospacing="0" w:after="0" w:afterAutospacing="0"/>
        <w:jc w:val="both"/>
        <w:rPr>
          <w:b w:val="0"/>
          <w:bCs w:val="0"/>
          <w:color w:val="000000"/>
          <w:kern w:val="0"/>
          <w:sz w:val="24"/>
          <w:szCs w:val="24"/>
        </w:rPr>
      </w:pPr>
      <w:r>
        <w:rPr>
          <w:b w:val="0"/>
          <w:bCs w:val="0"/>
          <w:color w:val="000000"/>
          <w:kern w:val="0"/>
          <w:sz w:val="24"/>
          <w:szCs w:val="24"/>
        </w:rPr>
        <w:tab/>
      </w:r>
      <w:r>
        <w:rPr>
          <w:b w:val="0"/>
          <w:bCs w:val="0"/>
          <w:color w:val="000000"/>
          <w:kern w:val="0"/>
          <w:sz w:val="24"/>
          <w:szCs w:val="24"/>
        </w:rPr>
        <w:tab/>
      </w:r>
      <w:r w:rsidRPr="002809F6" w:rsidDel="00125C14">
        <w:rPr>
          <w:b w:val="0"/>
          <w:bCs w:val="0"/>
          <w:color w:val="000000"/>
          <w:kern w:val="0"/>
          <w:sz w:val="24"/>
          <w:szCs w:val="24"/>
        </w:rPr>
        <w:t>Čelni</w:t>
      </w:r>
      <w:r w:rsidRPr="002809F6">
        <w:rPr>
          <w:b w:val="0"/>
          <w:bCs w:val="0"/>
          <w:color w:val="000000"/>
          <w:kern w:val="0"/>
          <w:sz w:val="24"/>
          <w:szCs w:val="24"/>
        </w:rPr>
        <w:t>k</w:t>
      </w:r>
      <w:r w:rsidRPr="002809F6" w:rsidDel="00125C14">
        <w:rPr>
          <w:b w:val="0"/>
          <w:bCs w:val="0"/>
          <w:color w:val="000000"/>
          <w:kern w:val="0"/>
          <w:sz w:val="24"/>
          <w:szCs w:val="24"/>
        </w:rPr>
        <w:t xml:space="preserve"> tijela državne uprave obvezuj</w:t>
      </w:r>
      <w:r w:rsidRPr="002809F6">
        <w:rPr>
          <w:b w:val="0"/>
          <w:bCs w:val="0"/>
          <w:color w:val="000000"/>
          <w:kern w:val="0"/>
          <w:sz w:val="24"/>
          <w:szCs w:val="24"/>
        </w:rPr>
        <w:t>e</w:t>
      </w:r>
      <w:r w:rsidRPr="002809F6" w:rsidDel="00125C14">
        <w:rPr>
          <w:b w:val="0"/>
          <w:bCs w:val="0"/>
          <w:color w:val="000000"/>
          <w:kern w:val="0"/>
          <w:sz w:val="24"/>
          <w:szCs w:val="24"/>
        </w:rPr>
        <w:t xml:space="preserve"> se </w:t>
      </w:r>
      <w:r w:rsidRPr="002809F6">
        <w:rPr>
          <w:b w:val="0"/>
          <w:bCs w:val="0"/>
          <w:color w:val="000000"/>
          <w:kern w:val="0"/>
          <w:sz w:val="24"/>
          <w:szCs w:val="24"/>
        </w:rPr>
        <w:t xml:space="preserve">bez odgode </w:t>
      </w:r>
      <w:r w:rsidRPr="002809F6" w:rsidDel="00125C14">
        <w:rPr>
          <w:b w:val="0"/>
          <w:bCs w:val="0"/>
          <w:color w:val="000000"/>
          <w:kern w:val="0"/>
          <w:sz w:val="24"/>
          <w:szCs w:val="24"/>
        </w:rPr>
        <w:t xml:space="preserve">donijeti Odluku o organizaciji rada, rasporedu rada i radnog vremena za vrijeme epidemije </w:t>
      </w:r>
      <w:r w:rsidR="006B77BE" w:rsidRPr="006B77BE">
        <w:rPr>
          <w:b w:val="0"/>
          <w:bCs w:val="0"/>
          <w:color w:val="000000"/>
          <w:kern w:val="0"/>
          <w:sz w:val="24"/>
          <w:szCs w:val="24"/>
        </w:rPr>
        <w:t>bolesti COVID-19 uzrokovane virusom SARS-CoV-2</w:t>
      </w:r>
      <w:r w:rsidR="006B77BE">
        <w:rPr>
          <w:b w:val="0"/>
          <w:bCs w:val="0"/>
          <w:color w:val="000000"/>
          <w:kern w:val="0"/>
          <w:sz w:val="24"/>
          <w:szCs w:val="24"/>
        </w:rPr>
        <w:t>.</w:t>
      </w:r>
    </w:p>
    <w:p w14:paraId="4ED517F1" w14:textId="77777777" w:rsidR="002809F6" w:rsidRPr="002809F6" w:rsidDel="00125C14" w:rsidRDefault="002809F6" w:rsidP="002809F6">
      <w:pPr>
        <w:pStyle w:val="Heading1"/>
        <w:shd w:val="clear" w:color="auto" w:fill="FFFFFF"/>
        <w:spacing w:before="0" w:beforeAutospacing="0" w:after="0" w:afterAutospacing="0"/>
        <w:jc w:val="both"/>
        <w:rPr>
          <w:b w:val="0"/>
          <w:bCs w:val="0"/>
          <w:color w:val="000000"/>
          <w:kern w:val="0"/>
          <w:sz w:val="24"/>
          <w:szCs w:val="24"/>
        </w:rPr>
      </w:pPr>
    </w:p>
    <w:p w14:paraId="4ED517F2" w14:textId="77777777" w:rsidR="002809F6" w:rsidRDefault="002809F6" w:rsidP="002809F6">
      <w:pPr>
        <w:pStyle w:val="clanak"/>
        <w:spacing w:before="0" w:beforeAutospacing="0" w:after="0" w:afterAutospacing="0"/>
        <w:jc w:val="center"/>
        <w:textAlignment w:val="baseline"/>
        <w:rPr>
          <w:b/>
          <w:color w:val="000000"/>
        </w:rPr>
      </w:pPr>
      <w:r w:rsidRPr="002809F6">
        <w:rPr>
          <w:b/>
          <w:color w:val="000000"/>
        </w:rPr>
        <w:t>III.</w:t>
      </w:r>
    </w:p>
    <w:p w14:paraId="4ED517F3" w14:textId="77777777" w:rsidR="002809F6" w:rsidRPr="002809F6" w:rsidRDefault="002809F6" w:rsidP="002809F6">
      <w:pPr>
        <w:pStyle w:val="clanak"/>
        <w:spacing w:before="0" w:beforeAutospacing="0" w:after="0" w:afterAutospacing="0"/>
        <w:jc w:val="center"/>
        <w:textAlignment w:val="baseline"/>
        <w:rPr>
          <w:b/>
          <w:color w:val="000000"/>
        </w:rPr>
      </w:pPr>
    </w:p>
    <w:p w14:paraId="4ED517F4" w14:textId="77777777" w:rsidR="002809F6" w:rsidRPr="002809F6" w:rsidRDefault="002809F6" w:rsidP="002809F6">
      <w:pPr>
        <w:pStyle w:val="t-9-8"/>
        <w:spacing w:before="0" w:beforeAutospacing="0" w:after="0" w:afterAutospacing="0"/>
        <w:jc w:val="both"/>
        <w:textAlignment w:val="baseline"/>
        <w:rPr>
          <w:color w:val="000000"/>
        </w:rPr>
      </w:pPr>
      <w:r>
        <w:rPr>
          <w:color w:val="000000"/>
        </w:rPr>
        <w:tab/>
      </w:r>
      <w:r>
        <w:rPr>
          <w:color w:val="000000"/>
        </w:rPr>
        <w:tab/>
      </w:r>
      <w:r w:rsidRPr="002809F6">
        <w:rPr>
          <w:color w:val="000000"/>
        </w:rPr>
        <w:t>U tijelima državne uprave obavljat će se samo nužni i neodgodivi poslovi.</w:t>
      </w:r>
    </w:p>
    <w:p w14:paraId="4ED517F5" w14:textId="77777777" w:rsidR="002809F6" w:rsidRPr="002809F6" w:rsidRDefault="002809F6" w:rsidP="002809F6">
      <w:pPr>
        <w:pStyle w:val="t-9-8"/>
        <w:spacing w:before="0" w:beforeAutospacing="0" w:after="0" w:afterAutospacing="0"/>
        <w:jc w:val="both"/>
        <w:textAlignment w:val="baseline"/>
        <w:rPr>
          <w:color w:val="000000"/>
        </w:rPr>
      </w:pPr>
    </w:p>
    <w:p w14:paraId="4ED517F6" w14:textId="77777777" w:rsidR="002809F6" w:rsidRPr="002809F6" w:rsidRDefault="002809F6" w:rsidP="002809F6">
      <w:pPr>
        <w:pStyle w:val="t-9-8"/>
        <w:spacing w:before="0" w:beforeAutospacing="0" w:after="0" w:afterAutospacing="0"/>
        <w:jc w:val="both"/>
        <w:textAlignment w:val="baseline"/>
        <w:rPr>
          <w:color w:val="000000"/>
        </w:rPr>
      </w:pPr>
      <w:r>
        <w:rPr>
          <w:color w:val="000000"/>
        </w:rPr>
        <w:tab/>
      </w:r>
      <w:r>
        <w:rPr>
          <w:color w:val="000000"/>
        </w:rPr>
        <w:tab/>
      </w:r>
      <w:r w:rsidRPr="002809F6">
        <w:rPr>
          <w:color w:val="000000"/>
        </w:rPr>
        <w:t>Čelnik tijela utvrdit će nužne i neodgodive poslove i broj državnih službenika i namještenika potrebnih za njihovo obavljanje (u daljnjem tekstu: nužno osoblje).</w:t>
      </w:r>
    </w:p>
    <w:p w14:paraId="4ED517F7" w14:textId="77777777" w:rsidR="002809F6" w:rsidRPr="002809F6" w:rsidRDefault="002809F6" w:rsidP="002809F6">
      <w:pPr>
        <w:pStyle w:val="t-9-8"/>
        <w:spacing w:before="0" w:beforeAutospacing="0" w:after="0" w:afterAutospacing="0"/>
        <w:jc w:val="both"/>
        <w:textAlignment w:val="baseline"/>
        <w:rPr>
          <w:color w:val="000000"/>
        </w:rPr>
      </w:pPr>
    </w:p>
    <w:p w14:paraId="4ED517F8" w14:textId="77777777" w:rsidR="002809F6" w:rsidRPr="002809F6" w:rsidRDefault="002809F6" w:rsidP="002809F6">
      <w:pPr>
        <w:pStyle w:val="t-9-8"/>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Prilikom utvrđivanja liste nužnog osoblja vodit će se kriterijima nužnosti i kriterijima rizičnosti pod uvjetom da se uz primjenu tih kriterija može organizirati rad i uredno obavljanje poslova iz stavka </w:t>
      </w:r>
      <w:r w:rsidR="00E71EBC">
        <w:rPr>
          <w:color w:val="000000"/>
        </w:rPr>
        <w:t>1</w:t>
      </w:r>
      <w:r w:rsidRPr="002809F6">
        <w:rPr>
          <w:color w:val="000000"/>
        </w:rPr>
        <w:t>. ove točke.</w:t>
      </w:r>
    </w:p>
    <w:p w14:paraId="4ED517F9" w14:textId="77777777" w:rsidR="002809F6" w:rsidRDefault="002809F6" w:rsidP="002809F6">
      <w:pPr>
        <w:pStyle w:val="t-9-8"/>
        <w:spacing w:before="0" w:beforeAutospacing="0" w:after="0" w:afterAutospacing="0"/>
        <w:jc w:val="both"/>
        <w:textAlignment w:val="baseline"/>
        <w:rPr>
          <w:color w:val="000000"/>
        </w:rPr>
      </w:pPr>
    </w:p>
    <w:p w14:paraId="4ED517FA" w14:textId="77777777" w:rsidR="00136D63" w:rsidRDefault="00136D63" w:rsidP="002809F6">
      <w:pPr>
        <w:pStyle w:val="t-9-8"/>
        <w:spacing w:before="0" w:beforeAutospacing="0" w:after="0" w:afterAutospacing="0"/>
        <w:jc w:val="both"/>
        <w:textAlignment w:val="baseline"/>
        <w:rPr>
          <w:color w:val="000000"/>
        </w:rPr>
      </w:pPr>
    </w:p>
    <w:p w14:paraId="4ED517FB" w14:textId="77777777" w:rsidR="00136D63" w:rsidRDefault="00136D63" w:rsidP="002809F6">
      <w:pPr>
        <w:pStyle w:val="t-9-8"/>
        <w:spacing w:before="0" w:beforeAutospacing="0" w:after="0" w:afterAutospacing="0"/>
        <w:jc w:val="both"/>
        <w:textAlignment w:val="baseline"/>
        <w:rPr>
          <w:color w:val="000000"/>
        </w:rPr>
      </w:pPr>
    </w:p>
    <w:p w14:paraId="4ED517FC" w14:textId="77777777" w:rsidR="00136D63" w:rsidRPr="002809F6" w:rsidRDefault="00136D63" w:rsidP="002809F6">
      <w:pPr>
        <w:pStyle w:val="t-9-8"/>
        <w:spacing w:before="0" w:beforeAutospacing="0" w:after="0" w:afterAutospacing="0"/>
        <w:jc w:val="both"/>
        <w:textAlignment w:val="baseline"/>
        <w:rPr>
          <w:color w:val="000000"/>
        </w:rPr>
      </w:pPr>
    </w:p>
    <w:p w14:paraId="4ED517FD" w14:textId="77777777" w:rsidR="00136D63" w:rsidRDefault="00136D63" w:rsidP="002809F6">
      <w:pPr>
        <w:pStyle w:val="clanak"/>
        <w:spacing w:before="0" w:beforeAutospacing="0" w:after="0" w:afterAutospacing="0"/>
        <w:jc w:val="center"/>
        <w:textAlignment w:val="baseline"/>
        <w:rPr>
          <w:b/>
          <w:color w:val="000000"/>
        </w:rPr>
      </w:pPr>
    </w:p>
    <w:p w14:paraId="4ED517FE" w14:textId="77777777" w:rsidR="002809F6" w:rsidRDefault="002809F6" w:rsidP="002809F6">
      <w:pPr>
        <w:pStyle w:val="clanak"/>
        <w:spacing w:before="0" w:beforeAutospacing="0" w:after="0" w:afterAutospacing="0"/>
        <w:jc w:val="center"/>
        <w:textAlignment w:val="baseline"/>
        <w:rPr>
          <w:b/>
          <w:color w:val="000000"/>
        </w:rPr>
      </w:pPr>
      <w:r w:rsidRPr="002809F6">
        <w:rPr>
          <w:b/>
          <w:color w:val="000000"/>
        </w:rPr>
        <w:t>IV.</w:t>
      </w:r>
    </w:p>
    <w:p w14:paraId="4ED517FF" w14:textId="77777777" w:rsidR="002809F6" w:rsidRPr="002809F6" w:rsidRDefault="002809F6" w:rsidP="002809F6">
      <w:pPr>
        <w:pStyle w:val="clanak"/>
        <w:spacing w:before="0" w:beforeAutospacing="0" w:after="0" w:afterAutospacing="0"/>
        <w:jc w:val="center"/>
        <w:textAlignment w:val="baseline"/>
        <w:rPr>
          <w:b/>
          <w:color w:val="000000"/>
        </w:rPr>
      </w:pPr>
    </w:p>
    <w:p w14:paraId="4ED51800" w14:textId="77777777" w:rsidR="002809F6" w:rsidRPr="002809F6" w:rsidRDefault="002809F6" w:rsidP="002809F6">
      <w:pPr>
        <w:pStyle w:val="t-9-8"/>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Rad tijela državne uprave organizirat će se u dvije skupine nužnog osoblja (skupina A i skupina B), koje će neovisno jedna o drugoj osigurati kontinuirano obavljanje poslova. </w:t>
      </w:r>
    </w:p>
    <w:p w14:paraId="4ED51801" w14:textId="77777777" w:rsidR="002809F6" w:rsidRDefault="002809F6" w:rsidP="002809F6">
      <w:pPr>
        <w:pStyle w:val="t-9-8"/>
        <w:spacing w:before="0" w:beforeAutospacing="0" w:after="0" w:afterAutospacing="0"/>
        <w:jc w:val="both"/>
        <w:textAlignment w:val="baseline"/>
        <w:rPr>
          <w:color w:val="000000"/>
        </w:rPr>
      </w:pPr>
    </w:p>
    <w:p w14:paraId="4ED51802" w14:textId="77777777" w:rsidR="002809F6" w:rsidRDefault="002809F6" w:rsidP="002809F6">
      <w:pPr>
        <w:pStyle w:val="t-9-8"/>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Skupine nužnog osoblja izmjenjivat će se svaka dva tjedna, a radni prostor će se između dvije smjene dezinficirati. </w:t>
      </w:r>
    </w:p>
    <w:p w14:paraId="4ED51803" w14:textId="77777777" w:rsidR="002809F6" w:rsidRPr="002809F6" w:rsidRDefault="002809F6" w:rsidP="002809F6">
      <w:pPr>
        <w:pStyle w:val="t-9-8"/>
        <w:spacing w:before="0" w:beforeAutospacing="0" w:after="0" w:afterAutospacing="0"/>
        <w:jc w:val="both"/>
        <w:textAlignment w:val="baseline"/>
        <w:rPr>
          <w:color w:val="000000"/>
        </w:rPr>
      </w:pPr>
    </w:p>
    <w:p w14:paraId="4ED51804" w14:textId="77777777" w:rsidR="002809F6" w:rsidRPr="002809F6" w:rsidRDefault="002809F6" w:rsidP="002809F6">
      <w:pPr>
        <w:pStyle w:val="clanak"/>
        <w:spacing w:before="0" w:beforeAutospacing="0" w:after="0" w:afterAutospacing="0"/>
        <w:jc w:val="center"/>
        <w:textAlignment w:val="baseline"/>
        <w:rPr>
          <w:b/>
          <w:color w:val="000000"/>
        </w:rPr>
      </w:pPr>
      <w:r w:rsidRPr="002809F6">
        <w:rPr>
          <w:b/>
          <w:color w:val="000000"/>
        </w:rPr>
        <w:t>V.</w:t>
      </w:r>
    </w:p>
    <w:p w14:paraId="4ED51805" w14:textId="77777777" w:rsidR="002809F6" w:rsidRDefault="002809F6" w:rsidP="002809F6">
      <w:pPr>
        <w:pStyle w:val="clanak"/>
        <w:spacing w:before="0" w:beforeAutospacing="0" w:after="0" w:afterAutospacing="0"/>
        <w:jc w:val="both"/>
        <w:textAlignment w:val="baseline"/>
        <w:rPr>
          <w:color w:val="000000"/>
        </w:rPr>
      </w:pPr>
    </w:p>
    <w:p w14:paraId="4ED51806" w14:textId="77777777"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Državni službenici i namještenici koji neće obavljati posao na radnom mjestu kao nužno osoblje obvezni su rad obavljati kod kuće radnim danom u propisano radno vrijeme na način i pod uvjetima koje utvrdi čelnik tijela </w:t>
      </w:r>
      <w:r w:rsidR="00E71EBC">
        <w:rPr>
          <w:color w:val="000000"/>
        </w:rPr>
        <w:t>o</w:t>
      </w:r>
      <w:r w:rsidRPr="002809F6">
        <w:rPr>
          <w:color w:val="000000"/>
        </w:rPr>
        <w:t>dlukom.</w:t>
      </w:r>
    </w:p>
    <w:p w14:paraId="4ED51807" w14:textId="77777777" w:rsidR="002809F6" w:rsidRPr="002809F6" w:rsidRDefault="002809F6" w:rsidP="002809F6">
      <w:pPr>
        <w:pStyle w:val="clanak"/>
        <w:spacing w:before="0" w:beforeAutospacing="0" w:after="0" w:afterAutospacing="0"/>
        <w:jc w:val="both"/>
        <w:textAlignment w:val="baseline"/>
        <w:rPr>
          <w:color w:val="000000"/>
        </w:rPr>
      </w:pPr>
    </w:p>
    <w:p w14:paraId="4ED51808" w14:textId="77777777" w:rsidR="002809F6" w:rsidRDefault="002809F6" w:rsidP="002809F6">
      <w:pPr>
        <w:pStyle w:val="clanak"/>
        <w:spacing w:before="0" w:beforeAutospacing="0" w:after="0" w:afterAutospacing="0"/>
        <w:jc w:val="center"/>
        <w:textAlignment w:val="baseline"/>
        <w:rPr>
          <w:b/>
          <w:color w:val="000000"/>
        </w:rPr>
      </w:pPr>
      <w:r w:rsidRPr="002809F6">
        <w:rPr>
          <w:b/>
          <w:color w:val="000000"/>
        </w:rPr>
        <w:t>VI.</w:t>
      </w:r>
    </w:p>
    <w:p w14:paraId="4ED51809" w14:textId="77777777" w:rsidR="002809F6" w:rsidRPr="002809F6" w:rsidRDefault="002809F6" w:rsidP="002809F6">
      <w:pPr>
        <w:pStyle w:val="clanak"/>
        <w:spacing w:before="0" w:beforeAutospacing="0" w:after="0" w:afterAutospacing="0"/>
        <w:jc w:val="center"/>
        <w:textAlignment w:val="baseline"/>
        <w:rPr>
          <w:b/>
          <w:color w:val="000000"/>
        </w:rPr>
      </w:pPr>
    </w:p>
    <w:p w14:paraId="4ED5180A" w14:textId="77777777"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Čelnik tijela </w:t>
      </w:r>
      <w:r w:rsidR="00E71EBC">
        <w:rPr>
          <w:color w:val="000000"/>
        </w:rPr>
        <w:t>o</w:t>
      </w:r>
      <w:r w:rsidRPr="002809F6">
        <w:rPr>
          <w:color w:val="000000"/>
        </w:rPr>
        <w:t xml:space="preserve">dlukom će imenovati koordinatore za zaštitu od </w:t>
      </w:r>
      <w:r w:rsidR="006B77BE" w:rsidRPr="006B77BE">
        <w:rPr>
          <w:color w:val="000000"/>
        </w:rPr>
        <w:t>epidemije bolesti COVID-19 uzrokovane virusom SARS-CoV-2</w:t>
      </w:r>
      <w:r w:rsidR="006B77BE">
        <w:rPr>
          <w:color w:val="000000"/>
        </w:rPr>
        <w:t xml:space="preserve"> </w:t>
      </w:r>
      <w:r w:rsidRPr="002809F6">
        <w:rPr>
          <w:color w:val="000000"/>
        </w:rPr>
        <w:t>zadužene za provođenje mjera zaštite spr</w:t>
      </w:r>
      <w:r w:rsidR="00E71EBC">
        <w:rPr>
          <w:color w:val="000000"/>
        </w:rPr>
        <w:t>j</w:t>
      </w:r>
      <w:r w:rsidRPr="002809F6">
        <w:rPr>
          <w:color w:val="000000"/>
        </w:rPr>
        <w:t xml:space="preserve">ečavanja širenja </w:t>
      </w:r>
      <w:r w:rsidR="006B77BE" w:rsidRPr="006B77BE">
        <w:rPr>
          <w:color w:val="000000"/>
        </w:rPr>
        <w:t>epidemije bolesti COVID-19 uzrokovane virusom SARS-CoV-2</w:t>
      </w:r>
      <w:r w:rsidRPr="002809F6">
        <w:rPr>
          <w:color w:val="000000"/>
        </w:rPr>
        <w:t xml:space="preserve">i osiguravanje provedbe Odluke o organizaciji rada, rasporedu rada i radnog vremena za vrijeme </w:t>
      </w:r>
      <w:r w:rsidR="006B77BE" w:rsidRPr="006B77BE">
        <w:rPr>
          <w:color w:val="000000"/>
        </w:rPr>
        <w:t>epidemije bolesti COVID-19 uzrokovane virusom SARS-CoV-2</w:t>
      </w:r>
      <w:r w:rsidR="006B77BE">
        <w:rPr>
          <w:color w:val="000000"/>
        </w:rPr>
        <w:t>.</w:t>
      </w:r>
    </w:p>
    <w:p w14:paraId="4ED5180B" w14:textId="77777777" w:rsidR="006B77BE" w:rsidRPr="002809F6" w:rsidRDefault="006B77BE" w:rsidP="002809F6">
      <w:pPr>
        <w:pStyle w:val="clanak"/>
        <w:spacing w:before="0" w:beforeAutospacing="0" w:after="0" w:afterAutospacing="0"/>
        <w:jc w:val="both"/>
        <w:textAlignment w:val="baseline"/>
        <w:rPr>
          <w:color w:val="000000"/>
        </w:rPr>
      </w:pPr>
    </w:p>
    <w:p w14:paraId="4ED5180C" w14:textId="77777777" w:rsidR="002809F6" w:rsidRDefault="002809F6" w:rsidP="002809F6">
      <w:pPr>
        <w:pStyle w:val="clanak"/>
        <w:spacing w:before="0" w:beforeAutospacing="0" w:after="0" w:afterAutospacing="0"/>
        <w:jc w:val="center"/>
        <w:textAlignment w:val="baseline"/>
        <w:rPr>
          <w:b/>
          <w:color w:val="000000"/>
        </w:rPr>
      </w:pPr>
      <w:r w:rsidRPr="002809F6">
        <w:rPr>
          <w:b/>
          <w:color w:val="000000"/>
        </w:rPr>
        <w:t>VII.</w:t>
      </w:r>
    </w:p>
    <w:p w14:paraId="4ED5180D" w14:textId="77777777" w:rsidR="002809F6" w:rsidRPr="002809F6" w:rsidRDefault="002809F6" w:rsidP="002809F6">
      <w:pPr>
        <w:pStyle w:val="clanak"/>
        <w:spacing w:before="0" w:beforeAutospacing="0" w:after="0" w:afterAutospacing="0"/>
        <w:jc w:val="center"/>
        <w:textAlignment w:val="baseline"/>
        <w:rPr>
          <w:b/>
          <w:color w:val="000000"/>
        </w:rPr>
      </w:pPr>
    </w:p>
    <w:p w14:paraId="4ED5180E" w14:textId="77777777"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Za vrijeme trajanja epidemije tijela državne uprave neće neposredno raditi sa strankama,</w:t>
      </w:r>
      <w:r w:rsidRPr="002809F6">
        <w:t xml:space="preserve"> </w:t>
      </w:r>
      <w:r w:rsidRPr="002809F6">
        <w:rPr>
          <w:color w:val="000000"/>
        </w:rPr>
        <w:t>osim ako je to nužno zbog specifičnog djelokruga pojedinih tijela, te su dužna na svojim mrežnim stranicama objaviti upute građanima za obraćanje tijelima elektroničkim putem</w:t>
      </w:r>
      <w:r w:rsidR="00127C5B">
        <w:rPr>
          <w:color w:val="000000"/>
        </w:rPr>
        <w:t>,</w:t>
      </w:r>
      <w:r w:rsidRPr="002809F6">
        <w:rPr>
          <w:color w:val="000000"/>
        </w:rPr>
        <w:t xml:space="preserve"> te brojeve telefona na kojima će moći ostvariti kontakt s državnim službenicima.</w:t>
      </w:r>
    </w:p>
    <w:p w14:paraId="4ED5180F" w14:textId="77777777" w:rsidR="002809F6" w:rsidRPr="002809F6" w:rsidRDefault="002809F6" w:rsidP="002809F6">
      <w:pPr>
        <w:pStyle w:val="clanak"/>
        <w:spacing w:before="0" w:beforeAutospacing="0" w:after="0" w:afterAutospacing="0"/>
        <w:jc w:val="both"/>
        <w:textAlignment w:val="baseline"/>
        <w:rPr>
          <w:color w:val="000000"/>
        </w:rPr>
      </w:pPr>
    </w:p>
    <w:p w14:paraId="4ED51810" w14:textId="77777777" w:rsidR="002809F6" w:rsidRPr="002809F6" w:rsidRDefault="002809F6" w:rsidP="002809F6">
      <w:pPr>
        <w:pStyle w:val="clanak"/>
        <w:spacing w:before="0" w:beforeAutospacing="0" w:after="0" w:afterAutospacing="0"/>
        <w:jc w:val="center"/>
        <w:textAlignment w:val="baseline"/>
        <w:rPr>
          <w:b/>
          <w:color w:val="000000"/>
        </w:rPr>
      </w:pPr>
      <w:r w:rsidRPr="002809F6">
        <w:rPr>
          <w:b/>
          <w:color w:val="000000"/>
        </w:rPr>
        <w:t>VIII.</w:t>
      </w:r>
    </w:p>
    <w:p w14:paraId="4ED51811" w14:textId="77777777"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p>
    <w:p w14:paraId="4ED51812" w14:textId="77777777"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Ministar uprave donijet će obvezujuću </w:t>
      </w:r>
      <w:r w:rsidR="00127C5B">
        <w:rPr>
          <w:color w:val="000000"/>
        </w:rPr>
        <w:t>u</w:t>
      </w:r>
      <w:r w:rsidRPr="002809F6">
        <w:rPr>
          <w:color w:val="000000"/>
        </w:rPr>
        <w:t>putu za provedbu ove Odluke i objavit će je na mrežnoj stranici Ministarstva uprave.</w:t>
      </w:r>
    </w:p>
    <w:p w14:paraId="4ED51813" w14:textId="77777777" w:rsidR="002809F6" w:rsidRPr="002809F6" w:rsidRDefault="002809F6" w:rsidP="002809F6">
      <w:pPr>
        <w:pStyle w:val="clanak"/>
        <w:spacing w:before="0" w:beforeAutospacing="0" w:after="0" w:afterAutospacing="0"/>
        <w:jc w:val="both"/>
        <w:textAlignment w:val="baseline"/>
        <w:rPr>
          <w:color w:val="000000"/>
        </w:rPr>
      </w:pPr>
    </w:p>
    <w:p w14:paraId="4ED51814" w14:textId="77777777" w:rsidR="002809F6" w:rsidRDefault="002809F6" w:rsidP="002809F6">
      <w:pPr>
        <w:pStyle w:val="clanak"/>
        <w:spacing w:before="0" w:beforeAutospacing="0" w:after="0" w:afterAutospacing="0"/>
        <w:jc w:val="center"/>
        <w:textAlignment w:val="baseline"/>
        <w:rPr>
          <w:b/>
          <w:color w:val="000000"/>
        </w:rPr>
      </w:pPr>
      <w:r w:rsidRPr="002809F6">
        <w:rPr>
          <w:b/>
          <w:color w:val="000000"/>
        </w:rPr>
        <w:t>IX.</w:t>
      </w:r>
    </w:p>
    <w:p w14:paraId="4ED51815" w14:textId="77777777" w:rsidR="002809F6" w:rsidRPr="002809F6" w:rsidRDefault="002809F6" w:rsidP="002809F6">
      <w:pPr>
        <w:pStyle w:val="clanak"/>
        <w:spacing w:before="0" w:beforeAutospacing="0" w:after="0" w:afterAutospacing="0"/>
        <w:jc w:val="center"/>
        <w:textAlignment w:val="baseline"/>
        <w:rPr>
          <w:b/>
          <w:color w:val="000000"/>
        </w:rPr>
      </w:pPr>
    </w:p>
    <w:p w14:paraId="4ED51816" w14:textId="015DC193"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Ova Odluka primijenit će se na odgovarajući način i na javne službe, osim područja zdravstva, </w:t>
      </w:r>
      <w:r w:rsidR="00A1731D">
        <w:rPr>
          <w:color w:val="000000"/>
        </w:rPr>
        <w:t xml:space="preserve">znanosti i </w:t>
      </w:r>
      <w:r w:rsidRPr="002809F6">
        <w:rPr>
          <w:color w:val="000000"/>
        </w:rPr>
        <w:t>obrazovanja i socijalne skrbi</w:t>
      </w:r>
      <w:r w:rsidR="006B77BE">
        <w:rPr>
          <w:color w:val="000000"/>
        </w:rPr>
        <w:t>, koja se uređuju posebnim propisima</w:t>
      </w:r>
      <w:r w:rsidRPr="002809F6">
        <w:rPr>
          <w:color w:val="000000"/>
        </w:rPr>
        <w:t>.</w:t>
      </w:r>
    </w:p>
    <w:p w14:paraId="4ED51817" w14:textId="77777777" w:rsidR="002809F6" w:rsidRPr="002809F6" w:rsidRDefault="002809F6" w:rsidP="002809F6">
      <w:pPr>
        <w:pStyle w:val="clanak"/>
        <w:spacing w:before="0" w:beforeAutospacing="0" w:after="0" w:afterAutospacing="0"/>
        <w:jc w:val="both"/>
        <w:textAlignment w:val="baseline"/>
        <w:rPr>
          <w:color w:val="000000"/>
        </w:rPr>
      </w:pPr>
    </w:p>
    <w:p w14:paraId="4ED51818" w14:textId="77777777" w:rsidR="002809F6" w:rsidRDefault="002809F6" w:rsidP="002809F6">
      <w:pPr>
        <w:pStyle w:val="clanak"/>
        <w:spacing w:before="0" w:beforeAutospacing="0" w:after="0" w:afterAutospacing="0"/>
        <w:jc w:val="both"/>
        <w:rPr>
          <w:color w:val="000000"/>
        </w:rPr>
      </w:pPr>
      <w:r>
        <w:rPr>
          <w:color w:val="000000"/>
        </w:rPr>
        <w:tab/>
      </w:r>
      <w:r>
        <w:rPr>
          <w:color w:val="000000"/>
        </w:rPr>
        <w:tab/>
      </w:r>
      <w:r w:rsidRPr="002809F6">
        <w:rPr>
          <w:color w:val="000000"/>
        </w:rPr>
        <w:t xml:space="preserve">Za javne službe </w:t>
      </w:r>
      <w:r w:rsidR="00127C5B">
        <w:rPr>
          <w:color w:val="000000"/>
        </w:rPr>
        <w:t>O</w:t>
      </w:r>
      <w:r w:rsidRPr="002809F6">
        <w:rPr>
          <w:color w:val="000000"/>
        </w:rPr>
        <w:t>dluku iz točke II. ove Odluke donijet će ravnatelji odnosno čelnici javnih službi.</w:t>
      </w:r>
    </w:p>
    <w:p w14:paraId="4ED51819" w14:textId="77777777" w:rsidR="002809F6" w:rsidRPr="002809F6" w:rsidRDefault="002809F6" w:rsidP="002809F6">
      <w:pPr>
        <w:pStyle w:val="clanak"/>
        <w:spacing w:before="0" w:beforeAutospacing="0" w:after="0" w:afterAutospacing="0"/>
        <w:jc w:val="both"/>
        <w:rPr>
          <w:color w:val="000000"/>
        </w:rPr>
      </w:pPr>
    </w:p>
    <w:p w14:paraId="4ED5181A" w14:textId="77777777" w:rsidR="002809F6" w:rsidRDefault="002809F6" w:rsidP="002809F6">
      <w:pPr>
        <w:pStyle w:val="clanak"/>
        <w:spacing w:before="0" w:beforeAutospacing="0" w:after="0" w:afterAutospacing="0"/>
        <w:jc w:val="both"/>
        <w:rPr>
          <w:color w:val="000000"/>
        </w:rPr>
      </w:pPr>
      <w:r>
        <w:rPr>
          <w:color w:val="000000"/>
        </w:rPr>
        <w:tab/>
      </w:r>
      <w:r>
        <w:rPr>
          <w:color w:val="000000"/>
        </w:rPr>
        <w:tab/>
      </w:r>
      <w:r w:rsidRPr="002809F6">
        <w:rPr>
          <w:color w:val="000000"/>
        </w:rPr>
        <w:t>Čelnik tijela državne uprave, sukladno svom djelokrugu, može na zahtjev ravnatelja odnosno čelnika javne službe dati suglasnost da se, radi osiguranja redovnog obavljanje poslova, pravila iz ove Odluke primjenjuju i na način drugačiji od utvrđenog.</w:t>
      </w:r>
    </w:p>
    <w:p w14:paraId="4ED5181B" w14:textId="77777777" w:rsidR="002809F6" w:rsidRPr="002809F6" w:rsidRDefault="002809F6" w:rsidP="002809F6">
      <w:pPr>
        <w:pStyle w:val="clanak"/>
        <w:spacing w:before="0" w:beforeAutospacing="0" w:after="0" w:afterAutospacing="0"/>
        <w:jc w:val="both"/>
        <w:rPr>
          <w:color w:val="000000"/>
        </w:rPr>
      </w:pPr>
    </w:p>
    <w:p w14:paraId="4ED5181C" w14:textId="77777777" w:rsidR="00136D63" w:rsidRDefault="00136D63" w:rsidP="002809F6">
      <w:pPr>
        <w:pStyle w:val="clanak"/>
        <w:spacing w:before="0" w:beforeAutospacing="0" w:after="0" w:afterAutospacing="0"/>
        <w:jc w:val="center"/>
        <w:rPr>
          <w:b/>
        </w:rPr>
      </w:pPr>
    </w:p>
    <w:p w14:paraId="4ED5181D" w14:textId="77777777" w:rsidR="00136D63" w:rsidRDefault="00136D63" w:rsidP="002809F6">
      <w:pPr>
        <w:pStyle w:val="clanak"/>
        <w:spacing w:before="0" w:beforeAutospacing="0" w:after="0" w:afterAutospacing="0"/>
        <w:jc w:val="center"/>
        <w:rPr>
          <w:b/>
        </w:rPr>
      </w:pPr>
    </w:p>
    <w:p w14:paraId="4ED5181E" w14:textId="77777777" w:rsidR="002809F6" w:rsidRDefault="002809F6" w:rsidP="002809F6">
      <w:pPr>
        <w:pStyle w:val="clanak"/>
        <w:spacing w:before="0" w:beforeAutospacing="0" w:after="0" w:afterAutospacing="0"/>
        <w:jc w:val="center"/>
        <w:rPr>
          <w:b/>
        </w:rPr>
      </w:pPr>
      <w:r w:rsidRPr="002809F6">
        <w:rPr>
          <w:b/>
        </w:rPr>
        <w:t>X.</w:t>
      </w:r>
    </w:p>
    <w:p w14:paraId="4ED5181F" w14:textId="77777777" w:rsidR="002809F6" w:rsidRPr="002809F6" w:rsidRDefault="002809F6" w:rsidP="002809F6">
      <w:pPr>
        <w:pStyle w:val="clanak"/>
        <w:spacing w:before="0" w:beforeAutospacing="0" w:after="0" w:afterAutospacing="0"/>
        <w:jc w:val="center"/>
        <w:rPr>
          <w:b/>
        </w:rPr>
      </w:pPr>
    </w:p>
    <w:p w14:paraId="4ED51820" w14:textId="77777777" w:rsidR="002809F6" w:rsidRDefault="002809F6" w:rsidP="002809F6">
      <w:pPr>
        <w:pStyle w:val="clanak"/>
        <w:spacing w:before="0" w:beforeAutospacing="0" w:after="0" w:afterAutospacing="0"/>
        <w:jc w:val="both"/>
        <w:textAlignment w:val="baseline"/>
      </w:pPr>
      <w:r>
        <w:tab/>
      </w:r>
      <w:r>
        <w:tab/>
      </w:r>
      <w:r w:rsidRPr="002809F6">
        <w:t>Čelnik tijela državne uprave sukladno svom djelokrugu i u slučaju potrebe može dodatno odrediti ustrojstvene jedinice tijela državne uprave i javne službe koje će biti izuzete od primjene pravila iz ove Odluke</w:t>
      </w:r>
      <w:r>
        <w:t>.</w:t>
      </w:r>
    </w:p>
    <w:p w14:paraId="4ED51821" w14:textId="77777777" w:rsidR="002809F6" w:rsidRPr="002809F6" w:rsidRDefault="002809F6" w:rsidP="002809F6">
      <w:pPr>
        <w:pStyle w:val="clanak"/>
        <w:spacing w:before="0" w:beforeAutospacing="0" w:after="0" w:afterAutospacing="0"/>
        <w:jc w:val="both"/>
        <w:textAlignment w:val="baseline"/>
      </w:pPr>
    </w:p>
    <w:p w14:paraId="4ED51822" w14:textId="77777777" w:rsidR="002809F6" w:rsidRPr="002809F6" w:rsidRDefault="002809F6" w:rsidP="002809F6">
      <w:pPr>
        <w:pStyle w:val="clanak"/>
        <w:spacing w:before="0" w:beforeAutospacing="0" w:after="0" w:afterAutospacing="0"/>
        <w:jc w:val="center"/>
        <w:textAlignment w:val="baseline"/>
        <w:rPr>
          <w:b/>
          <w:color w:val="000000"/>
        </w:rPr>
      </w:pPr>
      <w:r w:rsidRPr="002809F6">
        <w:rPr>
          <w:b/>
          <w:color w:val="000000"/>
        </w:rPr>
        <w:t>XI.</w:t>
      </w:r>
    </w:p>
    <w:p w14:paraId="4ED51823" w14:textId="77777777" w:rsidR="002809F6" w:rsidRDefault="002809F6" w:rsidP="002809F6">
      <w:pPr>
        <w:pStyle w:val="clanak"/>
        <w:spacing w:before="0" w:beforeAutospacing="0" w:after="0" w:afterAutospacing="0"/>
        <w:jc w:val="both"/>
        <w:textAlignment w:val="baseline"/>
        <w:rPr>
          <w:color w:val="000000"/>
        </w:rPr>
      </w:pPr>
    </w:p>
    <w:p w14:paraId="4ED51824" w14:textId="77777777" w:rsidR="002809F6" w:rsidRP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Ova Odluka stupa na snagu danom donošenja i objavit će se u Narodnim novinama. </w:t>
      </w:r>
    </w:p>
    <w:p w14:paraId="4ED51825" w14:textId="77777777" w:rsidR="00CB5859" w:rsidRDefault="00CB5859" w:rsidP="006921D4">
      <w:pPr>
        <w:pStyle w:val="clanak"/>
        <w:spacing w:before="0" w:beforeAutospacing="0" w:after="0" w:afterAutospacing="0"/>
        <w:jc w:val="both"/>
        <w:textAlignment w:val="baseline"/>
        <w:rPr>
          <w:color w:val="000000"/>
        </w:rPr>
      </w:pPr>
    </w:p>
    <w:p w14:paraId="4ED51826" w14:textId="77777777" w:rsidR="00136D63" w:rsidRPr="006921D4" w:rsidRDefault="00136D63" w:rsidP="006921D4">
      <w:pPr>
        <w:pStyle w:val="clanak"/>
        <w:spacing w:before="0" w:beforeAutospacing="0" w:after="0" w:afterAutospacing="0"/>
        <w:jc w:val="both"/>
        <w:textAlignment w:val="baseline"/>
        <w:rPr>
          <w:color w:val="000000"/>
        </w:rPr>
      </w:pPr>
    </w:p>
    <w:p w14:paraId="4ED51827" w14:textId="77777777" w:rsidR="00196C7A" w:rsidRPr="006921D4" w:rsidRDefault="00196C7A" w:rsidP="006921D4">
      <w:pPr>
        <w:pStyle w:val="clanak"/>
        <w:spacing w:before="0" w:beforeAutospacing="0" w:after="0" w:afterAutospacing="0"/>
        <w:jc w:val="both"/>
        <w:textAlignment w:val="baseline"/>
        <w:rPr>
          <w:color w:val="000000"/>
        </w:rPr>
      </w:pPr>
    </w:p>
    <w:p w14:paraId="4ED51828" w14:textId="77777777" w:rsidR="00B1346D" w:rsidRPr="006921D4" w:rsidRDefault="00B1346D" w:rsidP="006921D4">
      <w:pPr>
        <w:pStyle w:val="clanak"/>
        <w:spacing w:before="0" w:beforeAutospacing="0" w:after="0" w:afterAutospacing="0"/>
        <w:jc w:val="both"/>
        <w:textAlignment w:val="baseline"/>
        <w:rPr>
          <w:color w:val="000000"/>
        </w:rPr>
      </w:pPr>
      <w:r w:rsidRPr="006921D4">
        <w:rPr>
          <w:color w:val="000000"/>
        </w:rPr>
        <w:t xml:space="preserve">Klasa: </w:t>
      </w:r>
      <w:r w:rsidR="006921D4">
        <w:rPr>
          <w:color w:val="000000"/>
        </w:rPr>
        <w:tab/>
      </w:r>
      <w:r w:rsidR="006921D4">
        <w:rPr>
          <w:color w:val="000000"/>
        </w:rPr>
        <w:tab/>
      </w:r>
    </w:p>
    <w:p w14:paraId="4ED51829" w14:textId="77777777" w:rsidR="00B1346D" w:rsidRDefault="00B1346D" w:rsidP="006921D4">
      <w:pPr>
        <w:spacing w:after="0" w:line="240" w:lineRule="auto"/>
        <w:jc w:val="both"/>
        <w:textAlignment w:val="baseline"/>
        <w:rPr>
          <w:rFonts w:ascii="Times New Roman" w:eastAsia="Times New Roman" w:hAnsi="Times New Roman" w:cs="Times New Roman"/>
          <w:color w:val="000000"/>
          <w:sz w:val="24"/>
          <w:szCs w:val="24"/>
          <w:lang w:eastAsia="hr-HR"/>
        </w:rPr>
      </w:pPr>
      <w:r w:rsidRPr="006921D4">
        <w:rPr>
          <w:rFonts w:ascii="Times New Roman" w:eastAsia="Times New Roman" w:hAnsi="Times New Roman" w:cs="Times New Roman"/>
          <w:color w:val="000000"/>
          <w:sz w:val="24"/>
          <w:szCs w:val="24"/>
          <w:lang w:eastAsia="hr-HR"/>
        </w:rPr>
        <w:t xml:space="preserve">Urbroj: </w:t>
      </w:r>
      <w:r w:rsidR="006921D4">
        <w:rPr>
          <w:rFonts w:ascii="Times New Roman" w:eastAsia="Times New Roman" w:hAnsi="Times New Roman" w:cs="Times New Roman"/>
          <w:color w:val="000000"/>
          <w:sz w:val="24"/>
          <w:szCs w:val="24"/>
          <w:lang w:eastAsia="hr-HR"/>
        </w:rPr>
        <w:tab/>
      </w:r>
    </w:p>
    <w:p w14:paraId="4ED5182A" w14:textId="77777777" w:rsidR="00407B00" w:rsidRDefault="00B1346D" w:rsidP="006921D4">
      <w:pPr>
        <w:spacing w:after="0" w:line="240" w:lineRule="auto"/>
        <w:jc w:val="both"/>
        <w:textAlignment w:val="baseline"/>
        <w:rPr>
          <w:rFonts w:ascii="Times New Roman" w:eastAsia="Times New Roman" w:hAnsi="Times New Roman" w:cs="Times New Roman"/>
          <w:color w:val="000000"/>
          <w:sz w:val="24"/>
          <w:szCs w:val="24"/>
          <w:lang w:eastAsia="hr-HR"/>
        </w:rPr>
      </w:pPr>
      <w:r w:rsidRPr="006921D4">
        <w:rPr>
          <w:rFonts w:ascii="Times New Roman" w:eastAsia="Times New Roman" w:hAnsi="Times New Roman" w:cs="Times New Roman"/>
          <w:color w:val="000000"/>
          <w:sz w:val="24"/>
          <w:szCs w:val="24"/>
          <w:lang w:eastAsia="hr-HR"/>
        </w:rPr>
        <w:t xml:space="preserve">Zagreb, </w:t>
      </w:r>
      <w:r w:rsidR="006921D4">
        <w:rPr>
          <w:rFonts w:ascii="Times New Roman" w:eastAsia="Times New Roman" w:hAnsi="Times New Roman" w:cs="Times New Roman"/>
          <w:color w:val="000000"/>
          <w:sz w:val="24"/>
          <w:szCs w:val="24"/>
          <w:lang w:eastAsia="hr-HR"/>
        </w:rPr>
        <w:tab/>
      </w:r>
    </w:p>
    <w:p w14:paraId="4ED5182B" w14:textId="77777777" w:rsidR="006921D4" w:rsidRDefault="006921D4" w:rsidP="006921D4">
      <w:pPr>
        <w:spacing w:after="0" w:line="240" w:lineRule="auto"/>
        <w:jc w:val="both"/>
        <w:textAlignment w:val="baseline"/>
        <w:rPr>
          <w:rFonts w:ascii="Times New Roman" w:eastAsia="Times New Roman" w:hAnsi="Times New Roman" w:cs="Times New Roman"/>
          <w:color w:val="000000"/>
          <w:sz w:val="24"/>
          <w:szCs w:val="24"/>
          <w:lang w:eastAsia="hr-HR"/>
        </w:rPr>
      </w:pPr>
    </w:p>
    <w:p w14:paraId="4ED5182C" w14:textId="77777777" w:rsidR="00136D63" w:rsidRDefault="00136D63" w:rsidP="006921D4">
      <w:pPr>
        <w:spacing w:after="0" w:line="240" w:lineRule="auto"/>
        <w:jc w:val="both"/>
        <w:textAlignment w:val="baseline"/>
        <w:rPr>
          <w:rFonts w:ascii="Times New Roman" w:eastAsia="Times New Roman" w:hAnsi="Times New Roman" w:cs="Times New Roman"/>
          <w:color w:val="000000"/>
          <w:sz w:val="24"/>
          <w:szCs w:val="24"/>
          <w:lang w:eastAsia="hr-HR"/>
        </w:rPr>
      </w:pPr>
    </w:p>
    <w:p w14:paraId="4ED5182D" w14:textId="77777777" w:rsidR="00E24525" w:rsidRDefault="00E24525" w:rsidP="006921D4">
      <w:pPr>
        <w:spacing w:after="0" w:line="240" w:lineRule="auto"/>
        <w:jc w:val="both"/>
        <w:textAlignment w:val="baseline"/>
        <w:rPr>
          <w:rFonts w:ascii="Times New Roman" w:eastAsia="Times New Roman" w:hAnsi="Times New Roman" w:cs="Times New Roman"/>
          <w:color w:val="000000"/>
          <w:sz w:val="24"/>
          <w:szCs w:val="24"/>
          <w:lang w:eastAsia="hr-HR"/>
        </w:rPr>
      </w:pPr>
    </w:p>
    <w:p w14:paraId="4ED5182E" w14:textId="77777777" w:rsidR="007C5F21" w:rsidRDefault="004F37EA" w:rsidP="00407B00">
      <w:pPr>
        <w:spacing w:after="0"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t xml:space="preserve">      PREDSJEDNIK</w:t>
      </w:r>
    </w:p>
    <w:p w14:paraId="4ED5182F" w14:textId="77777777" w:rsidR="004F37EA" w:rsidRDefault="004F37EA" w:rsidP="00407B00">
      <w:pPr>
        <w:spacing w:after="0" w:line="240" w:lineRule="auto"/>
        <w:jc w:val="both"/>
        <w:textAlignment w:val="baseline"/>
      </w:pPr>
    </w:p>
    <w:p w14:paraId="4ED51830" w14:textId="77777777" w:rsidR="004F37EA" w:rsidRDefault="004F37EA" w:rsidP="00407B00">
      <w:pPr>
        <w:spacing w:after="0" w:line="240" w:lineRule="auto"/>
        <w:jc w:val="both"/>
        <w:textAlignment w:val="baseline"/>
      </w:pPr>
    </w:p>
    <w:p w14:paraId="4ED51831" w14:textId="77777777" w:rsidR="004F37EA" w:rsidRDefault="004F37EA" w:rsidP="00407B00">
      <w:pPr>
        <w:spacing w:after="0" w:line="240" w:lineRule="auto"/>
        <w:jc w:val="both"/>
        <w:textAlignment w:val="baseline"/>
      </w:pPr>
      <w:r>
        <w:tab/>
      </w:r>
      <w:r>
        <w:tab/>
      </w:r>
      <w:r>
        <w:tab/>
      </w:r>
      <w:r>
        <w:tab/>
      </w:r>
      <w:r>
        <w:tab/>
      </w:r>
      <w:r>
        <w:tab/>
      </w:r>
      <w:r>
        <w:tab/>
      </w:r>
      <w:r>
        <w:tab/>
      </w:r>
      <w:r>
        <w:tab/>
        <w:t>mr. sc. Andrej Plenković</w:t>
      </w:r>
    </w:p>
    <w:p w14:paraId="4ED51832" w14:textId="77777777" w:rsidR="00072643" w:rsidRDefault="00072643" w:rsidP="00407B00">
      <w:pPr>
        <w:spacing w:after="0" w:line="240" w:lineRule="auto"/>
        <w:jc w:val="both"/>
        <w:textAlignment w:val="baseline"/>
      </w:pPr>
    </w:p>
    <w:p w14:paraId="4ED51833" w14:textId="77777777" w:rsidR="00072643" w:rsidRDefault="00072643" w:rsidP="00407B00">
      <w:pPr>
        <w:spacing w:after="0" w:line="240" w:lineRule="auto"/>
        <w:jc w:val="both"/>
        <w:textAlignment w:val="baseline"/>
      </w:pPr>
    </w:p>
    <w:p w14:paraId="4ED51834" w14:textId="77777777" w:rsidR="00072643" w:rsidRDefault="00072643" w:rsidP="00407B00">
      <w:pPr>
        <w:spacing w:after="0" w:line="240" w:lineRule="auto"/>
        <w:jc w:val="both"/>
        <w:textAlignment w:val="baseline"/>
      </w:pPr>
    </w:p>
    <w:p w14:paraId="4ED51835" w14:textId="77777777" w:rsidR="00072643" w:rsidRDefault="00072643" w:rsidP="00407B00">
      <w:pPr>
        <w:spacing w:after="0" w:line="240" w:lineRule="auto"/>
        <w:jc w:val="both"/>
        <w:textAlignment w:val="baseline"/>
      </w:pPr>
    </w:p>
    <w:p w14:paraId="4ED51836" w14:textId="77777777" w:rsidR="00072643" w:rsidRDefault="00072643" w:rsidP="00407B00">
      <w:pPr>
        <w:spacing w:after="0" w:line="240" w:lineRule="auto"/>
        <w:jc w:val="both"/>
        <w:textAlignment w:val="baseline"/>
      </w:pPr>
    </w:p>
    <w:p w14:paraId="4ED51837" w14:textId="77777777" w:rsidR="00072643" w:rsidRDefault="00072643" w:rsidP="00407B00">
      <w:pPr>
        <w:spacing w:after="0" w:line="240" w:lineRule="auto"/>
        <w:jc w:val="both"/>
        <w:textAlignment w:val="baseline"/>
      </w:pPr>
    </w:p>
    <w:p w14:paraId="4ED51838" w14:textId="77777777" w:rsidR="00072643" w:rsidRDefault="00072643" w:rsidP="00407B00">
      <w:pPr>
        <w:spacing w:after="0" w:line="240" w:lineRule="auto"/>
        <w:jc w:val="both"/>
        <w:textAlignment w:val="baseline"/>
      </w:pPr>
    </w:p>
    <w:p w14:paraId="4ED51839" w14:textId="77777777" w:rsidR="00072643" w:rsidRDefault="00072643" w:rsidP="00407B00">
      <w:pPr>
        <w:spacing w:after="0" w:line="240" w:lineRule="auto"/>
        <w:jc w:val="both"/>
        <w:textAlignment w:val="baseline"/>
      </w:pPr>
    </w:p>
    <w:p w14:paraId="4ED5183A" w14:textId="77777777" w:rsidR="00072643" w:rsidRDefault="00072643" w:rsidP="00407B00">
      <w:pPr>
        <w:spacing w:after="0" w:line="240" w:lineRule="auto"/>
        <w:jc w:val="both"/>
        <w:textAlignment w:val="baseline"/>
      </w:pPr>
    </w:p>
    <w:p w14:paraId="4ED5183B" w14:textId="77777777" w:rsidR="00072643" w:rsidRDefault="00072643" w:rsidP="00407B00">
      <w:pPr>
        <w:spacing w:after="0" w:line="240" w:lineRule="auto"/>
        <w:jc w:val="both"/>
        <w:textAlignment w:val="baseline"/>
      </w:pPr>
    </w:p>
    <w:p w14:paraId="4ED5183C" w14:textId="77777777" w:rsidR="00072643" w:rsidRDefault="00072643" w:rsidP="00407B00">
      <w:pPr>
        <w:spacing w:after="0" w:line="240" w:lineRule="auto"/>
        <w:jc w:val="both"/>
        <w:textAlignment w:val="baseline"/>
      </w:pPr>
    </w:p>
    <w:p w14:paraId="4ED5183D" w14:textId="77777777" w:rsidR="00072643" w:rsidRDefault="00072643" w:rsidP="00407B00">
      <w:pPr>
        <w:spacing w:after="0" w:line="240" w:lineRule="auto"/>
        <w:jc w:val="both"/>
        <w:textAlignment w:val="baseline"/>
      </w:pPr>
    </w:p>
    <w:p w14:paraId="4ED5183E" w14:textId="77777777" w:rsidR="00072643" w:rsidRDefault="00072643" w:rsidP="00407B00">
      <w:pPr>
        <w:spacing w:after="0" w:line="240" w:lineRule="auto"/>
        <w:jc w:val="both"/>
        <w:textAlignment w:val="baseline"/>
      </w:pPr>
    </w:p>
    <w:p w14:paraId="4ED5183F" w14:textId="77777777" w:rsidR="00072643" w:rsidRDefault="00072643" w:rsidP="00407B00">
      <w:pPr>
        <w:spacing w:after="0" w:line="240" w:lineRule="auto"/>
        <w:jc w:val="both"/>
        <w:textAlignment w:val="baseline"/>
      </w:pPr>
    </w:p>
    <w:p w14:paraId="4ED51840" w14:textId="77777777" w:rsidR="00072643" w:rsidRDefault="00072643" w:rsidP="00407B00">
      <w:pPr>
        <w:spacing w:after="0" w:line="240" w:lineRule="auto"/>
        <w:jc w:val="both"/>
        <w:textAlignment w:val="baseline"/>
      </w:pPr>
    </w:p>
    <w:p w14:paraId="4ED51841" w14:textId="77777777" w:rsidR="00072643" w:rsidRDefault="00072643" w:rsidP="00407B00">
      <w:pPr>
        <w:spacing w:after="0" w:line="240" w:lineRule="auto"/>
        <w:jc w:val="both"/>
        <w:textAlignment w:val="baseline"/>
      </w:pPr>
    </w:p>
    <w:p w14:paraId="4ED51842" w14:textId="77777777" w:rsidR="00072643" w:rsidRDefault="00072643" w:rsidP="00407B00">
      <w:pPr>
        <w:spacing w:after="0" w:line="240" w:lineRule="auto"/>
        <w:jc w:val="both"/>
        <w:textAlignment w:val="baseline"/>
      </w:pPr>
    </w:p>
    <w:p w14:paraId="4ED51843" w14:textId="77777777" w:rsidR="00072643" w:rsidRDefault="00072643" w:rsidP="00407B00">
      <w:pPr>
        <w:spacing w:after="0" w:line="240" w:lineRule="auto"/>
        <w:jc w:val="both"/>
        <w:textAlignment w:val="baseline"/>
      </w:pPr>
    </w:p>
    <w:p w14:paraId="4ED51844" w14:textId="77777777" w:rsidR="00072643" w:rsidRDefault="00072643" w:rsidP="00407B00">
      <w:pPr>
        <w:spacing w:after="0" w:line="240" w:lineRule="auto"/>
        <w:jc w:val="both"/>
        <w:textAlignment w:val="baseline"/>
      </w:pPr>
    </w:p>
    <w:p w14:paraId="4ED51845" w14:textId="77777777" w:rsidR="00072643" w:rsidRDefault="00072643" w:rsidP="00407B00">
      <w:pPr>
        <w:spacing w:after="0" w:line="240" w:lineRule="auto"/>
        <w:jc w:val="both"/>
        <w:textAlignment w:val="baseline"/>
      </w:pPr>
    </w:p>
    <w:p w14:paraId="4ED51846" w14:textId="77777777" w:rsidR="00072643" w:rsidRDefault="00072643" w:rsidP="00407B00">
      <w:pPr>
        <w:spacing w:after="0" w:line="240" w:lineRule="auto"/>
        <w:jc w:val="both"/>
        <w:textAlignment w:val="baseline"/>
      </w:pPr>
    </w:p>
    <w:p w14:paraId="4ED51847" w14:textId="77777777" w:rsidR="00072643" w:rsidRDefault="00072643" w:rsidP="00407B00">
      <w:pPr>
        <w:spacing w:after="0" w:line="240" w:lineRule="auto"/>
        <w:jc w:val="both"/>
        <w:textAlignment w:val="baseline"/>
      </w:pPr>
    </w:p>
    <w:p w14:paraId="4ED51848" w14:textId="77777777" w:rsidR="00072643" w:rsidRDefault="00072643" w:rsidP="00407B00">
      <w:pPr>
        <w:spacing w:after="0" w:line="240" w:lineRule="auto"/>
        <w:jc w:val="both"/>
        <w:textAlignment w:val="baseline"/>
      </w:pPr>
    </w:p>
    <w:p w14:paraId="4ED51849" w14:textId="77777777" w:rsidR="00072643" w:rsidRDefault="00072643" w:rsidP="00407B00">
      <w:pPr>
        <w:spacing w:after="0" w:line="240" w:lineRule="auto"/>
        <w:jc w:val="both"/>
        <w:textAlignment w:val="baseline"/>
      </w:pPr>
    </w:p>
    <w:p w14:paraId="4ED5184A" w14:textId="77777777" w:rsidR="00072643" w:rsidRDefault="00072643" w:rsidP="00407B00">
      <w:pPr>
        <w:spacing w:after="0" w:line="240" w:lineRule="auto"/>
        <w:jc w:val="both"/>
        <w:textAlignment w:val="baseline"/>
      </w:pPr>
    </w:p>
    <w:p w14:paraId="4ED5184B" w14:textId="77777777" w:rsidR="00072643" w:rsidRDefault="00072643" w:rsidP="00407B00">
      <w:pPr>
        <w:spacing w:after="0" w:line="240" w:lineRule="auto"/>
        <w:jc w:val="both"/>
        <w:textAlignment w:val="baseline"/>
      </w:pPr>
    </w:p>
    <w:p w14:paraId="4ED5184C" w14:textId="77777777" w:rsidR="00072643" w:rsidRPr="00745ECB" w:rsidRDefault="00072643" w:rsidP="00072643">
      <w:pPr>
        <w:jc w:val="center"/>
        <w:rPr>
          <w:rFonts w:ascii="Times New Roman" w:hAnsi="Times New Roman" w:cs="Times New Roman"/>
          <w:b/>
          <w:sz w:val="28"/>
          <w:szCs w:val="28"/>
        </w:rPr>
      </w:pPr>
      <w:r w:rsidRPr="00745ECB">
        <w:rPr>
          <w:rFonts w:ascii="Times New Roman" w:hAnsi="Times New Roman" w:cs="Times New Roman"/>
          <w:b/>
          <w:sz w:val="28"/>
          <w:szCs w:val="28"/>
        </w:rPr>
        <w:t>O b r a z l o ž e nj e</w:t>
      </w:r>
    </w:p>
    <w:p w14:paraId="4ED5184D" w14:textId="77777777" w:rsidR="00072643" w:rsidRDefault="00072643" w:rsidP="00072643">
      <w:pPr>
        <w:pStyle w:val="clanak-"/>
        <w:jc w:val="both"/>
        <w:rPr>
          <w:color w:val="000000"/>
          <w:sz w:val="28"/>
          <w:szCs w:val="28"/>
        </w:rPr>
      </w:pPr>
      <w:r w:rsidRPr="00745ECB">
        <w:rPr>
          <w:bCs/>
          <w:color w:val="000000"/>
          <w:sz w:val="28"/>
          <w:szCs w:val="28"/>
        </w:rPr>
        <w:t xml:space="preserve">Obzirom na potrebu pravovremenog reagiranja uslijed širenja epidemije koronavirusa COVID-19 ovom Odlukom se </w:t>
      </w:r>
      <w:r w:rsidRPr="00745ECB">
        <w:rPr>
          <w:color w:val="000000"/>
          <w:sz w:val="28"/>
          <w:szCs w:val="28"/>
        </w:rPr>
        <w:t xml:space="preserve">uređuje organizacija rada u tijelima državne uprave te stručnim službama  Vlade Republike Hrvatske </w:t>
      </w:r>
      <w:r w:rsidRPr="00745ECB">
        <w:rPr>
          <w:sz w:val="28"/>
          <w:szCs w:val="28"/>
        </w:rPr>
        <w:t xml:space="preserve">osim Glavnog tajništva Vlade Republike Hrvatske, Ureda Predsjednika Vlade Republike Hrvatske, Ureda za zakonodavstvo Vlade Republike Hrvatske i </w:t>
      </w:r>
      <w:r w:rsidRPr="00745ECB">
        <w:rPr>
          <w:bCs/>
          <w:sz w:val="28"/>
          <w:szCs w:val="28"/>
        </w:rPr>
        <w:t>Ured za opće poslove Hrvatskog sabora i Vlade Republike Hrvatske</w:t>
      </w:r>
      <w:r>
        <w:rPr>
          <w:bCs/>
          <w:sz w:val="28"/>
          <w:szCs w:val="28"/>
        </w:rPr>
        <w:t xml:space="preserve"> i Državnog inspektorata</w:t>
      </w:r>
      <w:r w:rsidRPr="00745ECB">
        <w:rPr>
          <w:bCs/>
          <w:sz w:val="28"/>
          <w:szCs w:val="28"/>
        </w:rPr>
        <w:t xml:space="preserve"> </w:t>
      </w:r>
      <w:r w:rsidRPr="00745ECB">
        <w:rPr>
          <w:color w:val="000000"/>
          <w:sz w:val="28"/>
          <w:szCs w:val="28"/>
        </w:rPr>
        <w:t>(u daljnjem tekstu: tijela državne uprave) za vrijeme trajanja epidemije koronavirusa COVID-19.</w:t>
      </w:r>
    </w:p>
    <w:p w14:paraId="4ED5184E" w14:textId="77777777" w:rsidR="00072643" w:rsidRPr="00745ECB" w:rsidRDefault="00072643" w:rsidP="00072643">
      <w:pPr>
        <w:pStyle w:val="clanak-"/>
        <w:spacing w:before="0" w:beforeAutospacing="0" w:after="0" w:afterAutospacing="0"/>
        <w:jc w:val="both"/>
        <w:textAlignment w:val="baseline"/>
        <w:rPr>
          <w:color w:val="000000"/>
          <w:sz w:val="28"/>
          <w:szCs w:val="28"/>
        </w:rPr>
      </w:pPr>
      <w:r w:rsidRPr="00745ECB">
        <w:rPr>
          <w:color w:val="000000"/>
          <w:sz w:val="28"/>
          <w:szCs w:val="28"/>
        </w:rPr>
        <w:t xml:space="preserve">Odluka se ne primjenjuje na </w:t>
      </w:r>
      <w:r>
        <w:rPr>
          <w:color w:val="000000"/>
          <w:sz w:val="28"/>
          <w:szCs w:val="28"/>
        </w:rPr>
        <w:t>policijske službenike i službenike Civilne zaštite</w:t>
      </w:r>
      <w:r w:rsidRPr="00745ECB">
        <w:rPr>
          <w:color w:val="000000"/>
          <w:sz w:val="28"/>
          <w:szCs w:val="28"/>
        </w:rPr>
        <w:t xml:space="preserve"> </w:t>
      </w:r>
      <w:r>
        <w:rPr>
          <w:color w:val="000000"/>
          <w:sz w:val="28"/>
          <w:szCs w:val="28"/>
        </w:rPr>
        <w:t>Ministarstva unutarnjih poslova, te</w:t>
      </w:r>
      <w:r w:rsidRPr="00745ECB">
        <w:rPr>
          <w:color w:val="000000"/>
          <w:sz w:val="28"/>
          <w:szCs w:val="28"/>
        </w:rPr>
        <w:t xml:space="preserve"> </w:t>
      </w:r>
      <w:r>
        <w:rPr>
          <w:color w:val="000000"/>
          <w:sz w:val="28"/>
          <w:szCs w:val="28"/>
        </w:rPr>
        <w:t xml:space="preserve">pripadnike </w:t>
      </w:r>
      <w:r w:rsidRPr="00745ECB">
        <w:rPr>
          <w:color w:val="000000"/>
          <w:sz w:val="28"/>
          <w:szCs w:val="28"/>
        </w:rPr>
        <w:t>Oružan</w:t>
      </w:r>
      <w:r>
        <w:rPr>
          <w:color w:val="000000"/>
          <w:sz w:val="28"/>
          <w:szCs w:val="28"/>
        </w:rPr>
        <w:t>ih snaga</w:t>
      </w:r>
      <w:r w:rsidRPr="00745ECB">
        <w:rPr>
          <w:color w:val="000000"/>
          <w:sz w:val="28"/>
          <w:szCs w:val="28"/>
        </w:rPr>
        <w:t xml:space="preserve"> Republike Hrvatske. </w:t>
      </w:r>
    </w:p>
    <w:p w14:paraId="4ED5184F" w14:textId="77777777" w:rsidR="00072643" w:rsidRPr="00745ECB" w:rsidRDefault="00072643" w:rsidP="00072643">
      <w:pPr>
        <w:pStyle w:val="clanak-"/>
        <w:jc w:val="both"/>
        <w:rPr>
          <w:iCs/>
          <w:sz w:val="28"/>
          <w:szCs w:val="28"/>
        </w:rPr>
      </w:pPr>
      <w:r w:rsidRPr="00745ECB">
        <w:rPr>
          <w:sz w:val="28"/>
          <w:szCs w:val="28"/>
        </w:rPr>
        <w:t xml:space="preserve">Dužnost je tijela državne uprave da budu pripremljena na drugačije organizirani oblik rada i djelovanja u uvjetima posebnih okolnosti. </w:t>
      </w:r>
      <w:r w:rsidRPr="00745ECB">
        <w:rPr>
          <w:iCs/>
          <w:sz w:val="28"/>
          <w:szCs w:val="28"/>
        </w:rPr>
        <w:t>Posebne okolnosti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r w:rsidRPr="00745ECB">
        <w:rPr>
          <w:i/>
          <w:iCs/>
          <w:sz w:val="28"/>
          <w:szCs w:val="28"/>
        </w:rPr>
        <w:t xml:space="preserve"> </w:t>
      </w:r>
    </w:p>
    <w:p w14:paraId="4ED51850" w14:textId="77777777" w:rsidR="00072643" w:rsidRPr="00745ECB" w:rsidRDefault="00072643" w:rsidP="00072643">
      <w:pPr>
        <w:pStyle w:val="clanak-"/>
        <w:jc w:val="both"/>
        <w:textAlignment w:val="baseline"/>
        <w:rPr>
          <w:sz w:val="28"/>
          <w:szCs w:val="28"/>
        </w:rPr>
      </w:pPr>
      <w:r w:rsidRPr="00745ECB">
        <w:rPr>
          <w:sz w:val="28"/>
          <w:szCs w:val="28"/>
        </w:rPr>
        <w:t>Sukladno ovoj Odluci čelnik tijela državne uprave obvezuju se bez odgode donijeti Odluku o organizaciji rada, rasporedu rada i radnog vremena za vrijeme trajanja epidemije koronavirusa COVID-19.</w:t>
      </w:r>
    </w:p>
    <w:p w14:paraId="4ED51851" w14:textId="77777777" w:rsidR="00072643" w:rsidRPr="00745ECB" w:rsidRDefault="00072643" w:rsidP="00072643">
      <w:pPr>
        <w:pStyle w:val="clanak-"/>
        <w:spacing w:after="225"/>
        <w:jc w:val="both"/>
        <w:rPr>
          <w:sz w:val="28"/>
          <w:szCs w:val="28"/>
        </w:rPr>
      </w:pPr>
      <w:r w:rsidRPr="00745ECB">
        <w:rPr>
          <w:sz w:val="28"/>
          <w:szCs w:val="28"/>
        </w:rPr>
        <w:t>Tijela državne uprave, sukladno ovoj Odluci, obavljat će samo nužne i neodgodive poslove koje će utvrditi čelnik tijela. Za obavljanje tih poslova čelnik će također utvrditi broj državnih službenika i namještenika potrebnih za njihovo obavljanje (nužno osoblje).</w:t>
      </w:r>
    </w:p>
    <w:p w14:paraId="4ED51852" w14:textId="77777777" w:rsidR="00072643" w:rsidRPr="00745ECB" w:rsidRDefault="00072643" w:rsidP="00072643">
      <w:pPr>
        <w:pStyle w:val="clanak-"/>
        <w:spacing w:after="225"/>
        <w:jc w:val="both"/>
        <w:rPr>
          <w:color w:val="000000"/>
          <w:sz w:val="28"/>
          <w:szCs w:val="28"/>
        </w:rPr>
      </w:pPr>
      <w:r w:rsidRPr="00745ECB">
        <w:rPr>
          <w:sz w:val="28"/>
          <w:szCs w:val="28"/>
        </w:rPr>
        <w:t xml:space="preserve">Prilikom utvrđivanja nužnog osoblja čelnik tijela dužan je voditi se kriterijima nužnosti i rizičnosti </w:t>
      </w:r>
      <w:r w:rsidRPr="00745ECB">
        <w:rPr>
          <w:color w:val="000000"/>
          <w:sz w:val="28"/>
          <w:szCs w:val="28"/>
        </w:rPr>
        <w:t>pod uvjetom da se uz primjenu tih kriterija može organizirati rad i uredno obavljanje nužnih i neodgodivih poslova tijela državne uprave.</w:t>
      </w:r>
    </w:p>
    <w:p w14:paraId="4ED51853" w14:textId="77777777" w:rsidR="00072643" w:rsidRPr="00745ECB" w:rsidRDefault="00072643" w:rsidP="00072643">
      <w:pPr>
        <w:pStyle w:val="clanak"/>
        <w:spacing w:before="0" w:beforeAutospacing="0" w:after="225" w:afterAutospacing="0"/>
        <w:jc w:val="both"/>
        <w:textAlignment w:val="baseline"/>
        <w:rPr>
          <w:color w:val="000000"/>
          <w:sz w:val="28"/>
          <w:szCs w:val="28"/>
        </w:rPr>
      </w:pPr>
      <w:r w:rsidRPr="00745ECB">
        <w:rPr>
          <w:color w:val="000000"/>
          <w:sz w:val="28"/>
          <w:szCs w:val="28"/>
        </w:rPr>
        <w:t xml:space="preserve">Rad tijela državne uprave organizirat će se u dvije skupine nužnog osoblja koje će neovisno jedna o drugoj osigurati kontinuirano obavljanje poslova, a izmjenjivat će se svaka dva tjedna. Radni prostor će se između dvije smjene dezinficirati. </w:t>
      </w:r>
    </w:p>
    <w:p w14:paraId="4ED51854" w14:textId="77777777" w:rsidR="00072643" w:rsidRPr="00745ECB" w:rsidRDefault="00072643" w:rsidP="00072643">
      <w:pPr>
        <w:pStyle w:val="clanak"/>
        <w:spacing w:before="0" w:beforeAutospacing="0" w:after="225" w:afterAutospacing="0"/>
        <w:jc w:val="both"/>
        <w:textAlignment w:val="baseline"/>
        <w:rPr>
          <w:color w:val="000000"/>
          <w:sz w:val="28"/>
          <w:szCs w:val="28"/>
        </w:rPr>
      </w:pPr>
      <w:r w:rsidRPr="00745ECB">
        <w:rPr>
          <w:color w:val="000000"/>
          <w:sz w:val="28"/>
          <w:szCs w:val="28"/>
        </w:rPr>
        <w:lastRenderedPageBreak/>
        <w:t>Državni službenici i namještenici koji neće obavljati posao na radnom mjestu kao nužno osoblje obvezni su rad obavljati kod kuće radnim danom u propisano radno vrijeme na način i pod uvjetima koje utvrdi čelnik tijela.</w:t>
      </w:r>
    </w:p>
    <w:p w14:paraId="4ED51855" w14:textId="77777777" w:rsidR="00072643" w:rsidRPr="00745ECB" w:rsidRDefault="00072643" w:rsidP="00072643">
      <w:pPr>
        <w:pStyle w:val="clanak"/>
        <w:spacing w:before="0" w:beforeAutospacing="0" w:after="225" w:afterAutospacing="0"/>
        <w:jc w:val="both"/>
        <w:textAlignment w:val="baseline"/>
        <w:rPr>
          <w:color w:val="000000"/>
          <w:sz w:val="28"/>
          <w:szCs w:val="28"/>
        </w:rPr>
      </w:pPr>
      <w:r w:rsidRPr="00745ECB">
        <w:rPr>
          <w:color w:val="000000"/>
          <w:sz w:val="28"/>
          <w:szCs w:val="28"/>
        </w:rPr>
        <w:t>Tijela državne uprave imenovat će „koordinatore za zaštitu od koronavirusa COVID-19“ zadužene za provođenje mjera zaštite sprečavanja širenja zaraze i osiguravanje provedbe Odluke o organizaciji rada, rasporedu rada i radnog vremena za vrijeme epidemije.</w:t>
      </w:r>
    </w:p>
    <w:p w14:paraId="4ED51856" w14:textId="77777777" w:rsidR="00072643" w:rsidRPr="00745ECB" w:rsidRDefault="00072643" w:rsidP="00072643">
      <w:pPr>
        <w:pStyle w:val="clanak"/>
        <w:spacing w:before="0" w:beforeAutospacing="0" w:after="225" w:afterAutospacing="0"/>
        <w:jc w:val="both"/>
        <w:textAlignment w:val="baseline"/>
        <w:rPr>
          <w:color w:val="000000"/>
          <w:sz w:val="28"/>
          <w:szCs w:val="28"/>
        </w:rPr>
      </w:pPr>
      <w:r w:rsidRPr="00745ECB">
        <w:rPr>
          <w:color w:val="000000"/>
          <w:sz w:val="28"/>
          <w:szCs w:val="28"/>
        </w:rPr>
        <w:t>Za vrijeme trajanja epidemije tijela državne uprave neće neposredno raditi sa strankama,</w:t>
      </w:r>
      <w:r w:rsidRPr="00745ECB">
        <w:rPr>
          <w:sz w:val="28"/>
          <w:szCs w:val="28"/>
        </w:rPr>
        <w:t xml:space="preserve"> </w:t>
      </w:r>
      <w:r w:rsidRPr="00745ECB">
        <w:rPr>
          <w:color w:val="000000"/>
          <w:sz w:val="28"/>
          <w:szCs w:val="28"/>
        </w:rPr>
        <w:t>osim ako je to nužno zbog specifičnog djelokruga pojedinih tijela.</w:t>
      </w:r>
    </w:p>
    <w:p w14:paraId="4ED51857" w14:textId="77777777" w:rsidR="00072643" w:rsidRPr="00745ECB" w:rsidRDefault="00072643" w:rsidP="00072643">
      <w:pPr>
        <w:pStyle w:val="clanak"/>
        <w:spacing w:before="0" w:beforeAutospacing="0" w:after="225" w:afterAutospacing="0"/>
        <w:jc w:val="both"/>
        <w:textAlignment w:val="baseline"/>
        <w:rPr>
          <w:sz w:val="28"/>
          <w:szCs w:val="28"/>
        </w:rPr>
      </w:pPr>
      <w:r w:rsidRPr="00745ECB">
        <w:rPr>
          <w:color w:val="000000"/>
          <w:sz w:val="28"/>
          <w:szCs w:val="28"/>
        </w:rPr>
        <w:t xml:space="preserve">Tijela državne uprave dužna su postupati u skladu s Uputom koju će donijeti Ministar uprave i objavit će ju na mrežnoj stranici ministarstva. </w:t>
      </w:r>
    </w:p>
    <w:p w14:paraId="4ED51858" w14:textId="77777777" w:rsidR="00072643" w:rsidRPr="00745ECB" w:rsidRDefault="00072643" w:rsidP="00072643">
      <w:pPr>
        <w:pStyle w:val="clanak"/>
        <w:spacing w:before="0" w:beforeAutospacing="0" w:after="225" w:afterAutospacing="0" w:line="276" w:lineRule="auto"/>
        <w:jc w:val="both"/>
        <w:textAlignment w:val="baseline"/>
        <w:rPr>
          <w:sz w:val="28"/>
          <w:szCs w:val="28"/>
        </w:rPr>
      </w:pPr>
      <w:r w:rsidRPr="00745ECB">
        <w:rPr>
          <w:color w:val="000000"/>
          <w:sz w:val="28"/>
          <w:szCs w:val="28"/>
        </w:rPr>
        <w:t xml:space="preserve">Ova Odluka primijenit će se na odgovarajući način i na javne službe. </w:t>
      </w:r>
      <w:r w:rsidRPr="00745ECB">
        <w:rPr>
          <w:sz w:val="28"/>
          <w:szCs w:val="28"/>
        </w:rPr>
        <w:t>Čelnik tijela državne uprave sukladno svom djelokrugu može odrediti javne službe odnosno ustrojstvene jedinice tijela državne uprave koje će biti izuzete od primjene pravila iz ove Odluke ili dati suglasnost da se pravila iz ove odluke primjenjuju na način prihvatljiv zbog specifičnosti posla.</w:t>
      </w:r>
    </w:p>
    <w:p w14:paraId="4ED51859" w14:textId="77777777" w:rsidR="00072643" w:rsidRPr="00745ECB" w:rsidRDefault="00072643" w:rsidP="00072643">
      <w:pPr>
        <w:pStyle w:val="clanak-"/>
        <w:jc w:val="both"/>
        <w:textAlignment w:val="baseline"/>
        <w:rPr>
          <w:sz w:val="28"/>
          <w:szCs w:val="28"/>
        </w:rPr>
      </w:pPr>
      <w:r w:rsidRPr="00745ECB">
        <w:rPr>
          <w:sz w:val="28"/>
          <w:szCs w:val="28"/>
        </w:rPr>
        <w:t xml:space="preserve">Ova Odluka stupa na snagu danom donošenja i </w:t>
      </w:r>
      <w:r w:rsidRPr="00745ECB">
        <w:rPr>
          <w:color w:val="000000"/>
          <w:sz w:val="28"/>
          <w:szCs w:val="28"/>
        </w:rPr>
        <w:t>objavit će se u „Narodnim novinama“</w:t>
      </w:r>
      <w:r w:rsidRPr="00745ECB">
        <w:rPr>
          <w:sz w:val="28"/>
          <w:szCs w:val="28"/>
        </w:rPr>
        <w:t>.</w:t>
      </w:r>
    </w:p>
    <w:p w14:paraId="4ED5185A" w14:textId="77777777" w:rsidR="00072643" w:rsidRPr="006921D4" w:rsidRDefault="00072643" w:rsidP="00407B00">
      <w:pPr>
        <w:spacing w:after="0" w:line="240" w:lineRule="auto"/>
        <w:jc w:val="both"/>
        <w:textAlignment w:val="baseline"/>
      </w:pPr>
    </w:p>
    <w:sectPr w:rsidR="00072643" w:rsidRPr="006921D4" w:rsidSect="00136D63">
      <w:headerReference w:type="default" r:id="rId13"/>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558F0" w14:textId="77777777" w:rsidR="00A6567F" w:rsidRDefault="00A6567F" w:rsidP="00407B00">
      <w:pPr>
        <w:spacing w:after="0" w:line="240" w:lineRule="auto"/>
      </w:pPr>
      <w:r>
        <w:separator/>
      </w:r>
    </w:p>
  </w:endnote>
  <w:endnote w:type="continuationSeparator" w:id="0">
    <w:p w14:paraId="645E171D" w14:textId="77777777" w:rsidR="00A6567F" w:rsidRDefault="00A6567F" w:rsidP="0040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1AB17" w14:textId="77777777" w:rsidR="00A6567F" w:rsidRDefault="00A6567F" w:rsidP="00407B00">
      <w:pPr>
        <w:spacing w:after="0" w:line="240" w:lineRule="auto"/>
      </w:pPr>
      <w:r>
        <w:separator/>
      </w:r>
    </w:p>
  </w:footnote>
  <w:footnote w:type="continuationSeparator" w:id="0">
    <w:p w14:paraId="5A4148A5" w14:textId="77777777" w:rsidR="00A6567F" w:rsidRDefault="00A6567F" w:rsidP="00407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046945"/>
      <w:docPartObj>
        <w:docPartGallery w:val="Page Numbers (Top of Page)"/>
        <w:docPartUnique/>
      </w:docPartObj>
    </w:sdtPr>
    <w:sdtEndPr>
      <w:rPr>
        <w:rFonts w:ascii="Times New Roman" w:hAnsi="Times New Roman" w:cs="Times New Roman"/>
        <w:sz w:val="24"/>
        <w:szCs w:val="24"/>
      </w:rPr>
    </w:sdtEndPr>
    <w:sdtContent>
      <w:p w14:paraId="4ED51861" w14:textId="77777777" w:rsidR="00407B00" w:rsidRPr="00407B00" w:rsidRDefault="00407B00">
        <w:pPr>
          <w:pStyle w:val="Header"/>
          <w:jc w:val="center"/>
          <w:rPr>
            <w:rFonts w:ascii="Times New Roman" w:hAnsi="Times New Roman" w:cs="Times New Roman"/>
            <w:sz w:val="24"/>
            <w:szCs w:val="24"/>
          </w:rPr>
        </w:pPr>
        <w:r w:rsidRPr="00407B00">
          <w:rPr>
            <w:rFonts w:ascii="Times New Roman" w:hAnsi="Times New Roman" w:cs="Times New Roman"/>
            <w:sz w:val="24"/>
            <w:szCs w:val="24"/>
          </w:rPr>
          <w:fldChar w:fldCharType="begin"/>
        </w:r>
        <w:r w:rsidRPr="00407B00">
          <w:rPr>
            <w:rFonts w:ascii="Times New Roman" w:hAnsi="Times New Roman" w:cs="Times New Roman"/>
            <w:sz w:val="24"/>
            <w:szCs w:val="24"/>
          </w:rPr>
          <w:instrText>PAGE   \* MERGEFORMAT</w:instrText>
        </w:r>
        <w:r w:rsidRPr="00407B00">
          <w:rPr>
            <w:rFonts w:ascii="Times New Roman" w:hAnsi="Times New Roman" w:cs="Times New Roman"/>
            <w:sz w:val="24"/>
            <w:szCs w:val="24"/>
          </w:rPr>
          <w:fldChar w:fldCharType="separate"/>
        </w:r>
        <w:r w:rsidR="003300FC">
          <w:rPr>
            <w:rFonts w:ascii="Times New Roman" w:hAnsi="Times New Roman" w:cs="Times New Roman"/>
            <w:noProof/>
            <w:sz w:val="24"/>
            <w:szCs w:val="24"/>
          </w:rPr>
          <w:t>4</w:t>
        </w:r>
        <w:r w:rsidRPr="00407B00">
          <w:rPr>
            <w:rFonts w:ascii="Times New Roman" w:hAnsi="Times New Roman" w:cs="Times New Roman"/>
            <w:sz w:val="24"/>
            <w:szCs w:val="24"/>
          </w:rPr>
          <w:fldChar w:fldCharType="end"/>
        </w:r>
      </w:p>
    </w:sdtContent>
  </w:sdt>
  <w:p w14:paraId="4ED51862" w14:textId="77777777" w:rsidR="00407B00" w:rsidRDefault="00407B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03B6"/>
    <w:multiLevelType w:val="hybridMultilevel"/>
    <w:tmpl w:val="2526A51E"/>
    <w:lvl w:ilvl="0" w:tplc="27B0DAB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0E1F7BE4"/>
    <w:multiLevelType w:val="hybridMultilevel"/>
    <w:tmpl w:val="57F6031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3E10C94"/>
    <w:multiLevelType w:val="hybridMultilevel"/>
    <w:tmpl w:val="E9CCFC8E"/>
    <w:lvl w:ilvl="0" w:tplc="4546E3BA">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7A0972A7"/>
    <w:multiLevelType w:val="hybridMultilevel"/>
    <w:tmpl w:val="758E45A6"/>
    <w:lvl w:ilvl="0" w:tplc="041A0001">
      <w:start w:val="1"/>
      <w:numFmt w:val="bullet"/>
      <w:lvlText w:val=""/>
      <w:lvlJc w:val="left"/>
      <w:pPr>
        <w:ind w:left="720" w:hanging="360"/>
      </w:pPr>
      <w:rPr>
        <w:rFonts w:ascii="Symbol" w:hAnsi="Symbol" w:hint="default"/>
      </w:rPr>
    </w:lvl>
    <w:lvl w:ilvl="1" w:tplc="5C406254">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4E6"/>
    <w:rsid w:val="00000A97"/>
    <w:rsid w:val="00072643"/>
    <w:rsid w:val="00104905"/>
    <w:rsid w:val="00125C14"/>
    <w:rsid w:val="00127C5B"/>
    <w:rsid w:val="00136D63"/>
    <w:rsid w:val="00196C7A"/>
    <w:rsid w:val="001A20B6"/>
    <w:rsid w:val="001C1E2C"/>
    <w:rsid w:val="001D34D8"/>
    <w:rsid w:val="002103E9"/>
    <w:rsid w:val="002132E4"/>
    <w:rsid w:val="00262A42"/>
    <w:rsid w:val="00266D83"/>
    <w:rsid w:val="00273581"/>
    <w:rsid w:val="002809F6"/>
    <w:rsid w:val="00283C57"/>
    <w:rsid w:val="0028460B"/>
    <w:rsid w:val="00287CCD"/>
    <w:rsid w:val="002B794E"/>
    <w:rsid w:val="003300FC"/>
    <w:rsid w:val="00381F97"/>
    <w:rsid w:val="003B080D"/>
    <w:rsid w:val="003B6DA0"/>
    <w:rsid w:val="00407B00"/>
    <w:rsid w:val="00426690"/>
    <w:rsid w:val="00441FA6"/>
    <w:rsid w:val="00464902"/>
    <w:rsid w:val="004663EC"/>
    <w:rsid w:val="004702F7"/>
    <w:rsid w:val="004D13FD"/>
    <w:rsid w:val="004F37EA"/>
    <w:rsid w:val="00527E06"/>
    <w:rsid w:val="005310A5"/>
    <w:rsid w:val="00534F1F"/>
    <w:rsid w:val="00556859"/>
    <w:rsid w:val="0057410D"/>
    <w:rsid w:val="00587E22"/>
    <w:rsid w:val="005C770D"/>
    <w:rsid w:val="005E144E"/>
    <w:rsid w:val="006566E9"/>
    <w:rsid w:val="006921D4"/>
    <w:rsid w:val="006B77BE"/>
    <w:rsid w:val="006C0589"/>
    <w:rsid w:val="006C14B9"/>
    <w:rsid w:val="006C405E"/>
    <w:rsid w:val="006C7909"/>
    <w:rsid w:val="007334F5"/>
    <w:rsid w:val="00751047"/>
    <w:rsid w:val="007633F9"/>
    <w:rsid w:val="0077680F"/>
    <w:rsid w:val="00777ABC"/>
    <w:rsid w:val="00795632"/>
    <w:rsid w:val="007B103A"/>
    <w:rsid w:val="007C5F21"/>
    <w:rsid w:val="007D1076"/>
    <w:rsid w:val="00804A37"/>
    <w:rsid w:val="00857472"/>
    <w:rsid w:val="008B0A8D"/>
    <w:rsid w:val="00953B46"/>
    <w:rsid w:val="00956962"/>
    <w:rsid w:val="00962AF5"/>
    <w:rsid w:val="00A115D9"/>
    <w:rsid w:val="00A1731D"/>
    <w:rsid w:val="00A6567F"/>
    <w:rsid w:val="00A75C66"/>
    <w:rsid w:val="00A819E0"/>
    <w:rsid w:val="00B1346D"/>
    <w:rsid w:val="00B31908"/>
    <w:rsid w:val="00BC102C"/>
    <w:rsid w:val="00BC27F5"/>
    <w:rsid w:val="00BE3EE9"/>
    <w:rsid w:val="00C92DA6"/>
    <w:rsid w:val="00CB5859"/>
    <w:rsid w:val="00CC5026"/>
    <w:rsid w:val="00CD6B8A"/>
    <w:rsid w:val="00D10199"/>
    <w:rsid w:val="00D125F6"/>
    <w:rsid w:val="00D31B44"/>
    <w:rsid w:val="00D83986"/>
    <w:rsid w:val="00DB13B2"/>
    <w:rsid w:val="00DB34E6"/>
    <w:rsid w:val="00DD2F5D"/>
    <w:rsid w:val="00E011C6"/>
    <w:rsid w:val="00E24525"/>
    <w:rsid w:val="00E412A4"/>
    <w:rsid w:val="00E52959"/>
    <w:rsid w:val="00E71EBC"/>
    <w:rsid w:val="00EB090B"/>
    <w:rsid w:val="00EF0744"/>
    <w:rsid w:val="00EF4EED"/>
    <w:rsid w:val="00F16D1D"/>
    <w:rsid w:val="00F668C3"/>
    <w:rsid w:val="00FB5588"/>
    <w:rsid w:val="00FD2D3B"/>
    <w:rsid w:val="00FE0D8C"/>
    <w:rsid w:val="00FF0A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17BB"/>
  <w15:docId w15:val="{85C5689C-F802-4832-810C-C5100330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C50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DB34E6"/>
  </w:style>
  <w:style w:type="paragraph" w:customStyle="1" w:styleId="klasa2">
    <w:name w:val="klasa2"/>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DB34E6"/>
  </w:style>
  <w:style w:type="character" w:styleId="Hyperlink">
    <w:name w:val="Hyperlink"/>
    <w:basedOn w:val="DefaultParagraphFont"/>
    <w:uiPriority w:val="99"/>
    <w:semiHidden/>
    <w:unhideWhenUsed/>
    <w:rsid w:val="00B1346D"/>
    <w:rPr>
      <w:color w:val="0000FF"/>
      <w:u w:val="single"/>
    </w:rPr>
  </w:style>
  <w:style w:type="character" w:customStyle="1" w:styleId="Heading1Char">
    <w:name w:val="Heading 1 Char"/>
    <w:basedOn w:val="DefaultParagraphFont"/>
    <w:link w:val="Heading1"/>
    <w:uiPriority w:val="9"/>
    <w:rsid w:val="00CC5026"/>
    <w:rPr>
      <w:rFonts w:ascii="Times New Roman" w:eastAsia="Times New Roman" w:hAnsi="Times New Roman" w:cs="Times New Roman"/>
      <w:b/>
      <w:bCs/>
      <w:kern w:val="36"/>
      <w:sz w:val="48"/>
      <w:szCs w:val="48"/>
      <w:lang w:eastAsia="hr-HR"/>
    </w:rPr>
  </w:style>
  <w:style w:type="paragraph" w:styleId="NormalWeb">
    <w:name w:val="Normal (Web)"/>
    <w:basedOn w:val="Normal"/>
    <w:uiPriority w:val="99"/>
    <w:semiHidden/>
    <w:unhideWhenUsed/>
    <w:rsid w:val="005310A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196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C7A"/>
    <w:rPr>
      <w:rFonts w:ascii="Segoe UI" w:hAnsi="Segoe UI" w:cs="Segoe UI"/>
      <w:sz w:val="18"/>
      <w:szCs w:val="18"/>
    </w:rPr>
  </w:style>
  <w:style w:type="character" w:styleId="CommentReference">
    <w:name w:val="annotation reference"/>
    <w:basedOn w:val="DefaultParagraphFont"/>
    <w:uiPriority w:val="99"/>
    <w:semiHidden/>
    <w:unhideWhenUsed/>
    <w:rsid w:val="00534F1F"/>
    <w:rPr>
      <w:sz w:val="16"/>
      <w:szCs w:val="16"/>
    </w:rPr>
  </w:style>
  <w:style w:type="paragraph" w:styleId="CommentText">
    <w:name w:val="annotation text"/>
    <w:basedOn w:val="Normal"/>
    <w:link w:val="CommentTextChar"/>
    <w:uiPriority w:val="99"/>
    <w:semiHidden/>
    <w:unhideWhenUsed/>
    <w:rsid w:val="00534F1F"/>
    <w:pPr>
      <w:spacing w:line="240" w:lineRule="auto"/>
    </w:pPr>
    <w:rPr>
      <w:sz w:val="20"/>
      <w:szCs w:val="20"/>
    </w:rPr>
  </w:style>
  <w:style w:type="character" w:customStyle="1" w:styleId="CommentTextChar">
    <w:name w:val="Comment Text Char"/>
    <w:basedOn w:val="DefaultParagraphFont"/>
    <w:link w:val="CommentText"/>
    <w:uiPriority w:val="99"/>
    <w:semiHidden/>
    <w:rsid w:val="00534F1F"/>
    <w:rPr>
      <w:sz w:val="20"/>
      <w:szCs w:val="20"/>
    </w:rPr>
  </w:style>
  <w:style w:type="paragraph" w:styleId="CommentSubject">
    <w:name w:val="annotation subject"/>
    <w:basedOn w:val="CommentText"/>
    <w:next w:val="CommentText"/>
    <w:link w:val="CommentSubjectChar"/>
    <w:uiPriority w:val="99"/>
    <w:semiHidden/>
    <w:unhideWhenUsed/>
    <w:rsid w:val="00534F1F"/>
    <w:rPr>
      <w:b/>
      <w:bCs/>
    </w:rPr>
  </w:style>
  <w:style w:type="character" w:customStyle="1" w:styleId="CommentSubjectChar">
    <w:name w:val="Comment Subject Char"/>
    <w:basedOn w:val="CommentTextChar"/>
    <w:link w:val="CommentSubject"/>
    <w:uiPriority w:val="99"/>
    <w:semiHidden/>
    <w:rsid w:val="00534F1F"/>
    <w:rPr>
      <w:b/>
      <w:bCs/>
      <w:sz w:val="20"/>
      <w:szCs w:val="20"/>
    </w:rPr>
  </w:style>
  <w:style w:type="paragraph" w:styleId="Header">
    <w:name w:val="header"/>
    <w:basedOn w:val="Normal"/>
    <w:link w:val="HeaderChar"/>
    <w:uiPriority w:val="99"/>
    <w:unhideWhenUsed/>
    <w:rsid w:val="00407B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7B00"/>
  </w:style>
  <w:style w:type="paragraph" w:styleId="Footer">
    <w:name w:val="footer"/>
    <w:basedOn w:val="Normal"/>
    <w:link w:val="FooterChar"/>
    <w:uiPriority w:val="99"/>
    <w:unhideWhenUsed/>
    <w:rsid w:val="00407B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7B00"/>
  </w:style>
  <w:style w:type="paragraph" w:customStyle="1" w:styleId="Default">
    <w:name w:val="Default"/>
    <w:rsid w:val="006B77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78352">
      <w:bodyDiv w:val="1"/>
      <w:marLeft w:val="0"/>
      <w:marRight w:val="0"/>
      <w:marTop w:val="0"/>
      <w:marBottom w:val="0"/>
      <w:divBdr>
        <w:top w:val="none" w:sz="0" w:space="0" w:color="auto"/>
        <w:left w:val="none" w:sz="0" w:space="0" w:color="auto"/>
        <w:bottom w:val="none" w:sz="0" w:space="0" w:color="auto"/>
        <w:right w:val="none" w:sz="0" w:space="0" w:color="auto"/>
      </w:divBdr>
      <w:divsChild>
        <w:div w:id="1417704987">
          <w:marLeft w:val="0"/>
          <w:marRight w:val="0"/>
          <w:marTop w:val="300"/>
          <w:marBottom w:val="450"/>
          <w:divBdr>
            <w:top w:val="none" w:sz="0" w:space="0" w:color="auto"/>
            <w:left w:val="none" w:sz="0" w:space="0" w:color="auto"/>
            <w:bottom w:val="none" w:sz="0" w:space="0" w:color="auto"/>
            <w:right w:val="none" w:sz="0" w:space="0" w:color="auto"/>
          </w:divBdr>
          <w:divsChild>
            <w:div w:id="1523402292">
              <w:marLeft w:val="0"/>
              <w:marRight w:val="0"/>
              <w:marTop w:val="0"/>
              <w:marBottom w:val="0"/>
              <w:divBdr>
                <w:top w:val="none" w:sz="0" w:space="0" w:color="auto"/>
                <w:left w:val="none" w:sz="0" w:space="0" w:color="auto"/>
                <w:bottom w:val="none" w:sz="0" w:space="0" w:color="auto"/>
                <w:right w:val="none" w:sz="0" w:space="0" w:color="auto"/>
              </w:divBdr>
              <w:divsChild>
                <w:div w:id="251163925">
                  <w:marLeft w:val="0"/>
                  <w:marRight w:val="0"/>
                  <w:marTop w:val="0"/>
                  <w:marBottom w:val="0"/>
                  <w:divBdr>
                    <w:top w:val="none" w:sz="0" w:space="0" w:color="auto"/>
                    <w:left w:val="none" w:sz="0" w:space="0" w:color="auto"/>
                    <w:bottom w:val="none" w:sz="0" w:space="0" w:color="auto"/>
                    <w:right w:val="none" w:sz="0" w:space="0" w:color="auto"/>
                  </w:divBdr>
                  <w:divsChild>
                    <w:div w:id="775364604">
                      <w:marLeft w:val="0"/>
                      <w:marRight w:val="0"/>
                      <w:marTop w:val="0"/>
                      <w:marBottom w:val="0"/>
                      <w:divBdr>
                        <w:top w:val="none" w:sz="0" w:space="0" w:color="auto"/>
                        <w:left w:val="none" w:sz="0" w:space="0" w:color="auto"/>
                        <w:bottom w:val="none" w:sz="0" w:space="0" w:color="auto"/>
                        <w:right w:val="none" w:sz="0" w:space="0" w:color="auto"/>
                      </w:divBdr>
                      <w:divsChild>
                        <w:div w:id="82667139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52786863">
      <w:bodyDiv w:val="1"/>
      <w:marLeft w:val="0"/>
      <w:marRight w:val="0"/>
      <w:marTop w:val="0"/>
      <w:marBottom w:val="0"/>
      <w:divBdr>
        <w:top w:val="none" w:sz="0" w:space="0" w:color="auto"/>
        <w:left w:val="none" w:sz="0" w:space="0" w:color="auto"/>
        <w:bottom w:val="none" w:sz="0" w:space="0" w:color="auto"/>
        <w:right w:val="none" w:sz="0" w:space="0" w:color="auto"/>
      </w:divBdr>
    </w:div>
    <w:div w:id="299385992">
      <w:bodyDiv w:val="1"/>
      <w:marLeft w:val="0"/>
      <w:marRight w:val="0"/>
      <w:marTop w:val="0"/>
      <w:marBottom w:val="0"/>
      <w:divBdr>
        <w:top w:val="none" w:sz="0" w:space="0" w:color="auto"/>
        <w:left w:val="none" w:sz="0" w:space="0" w:color="auto"/>
        <w:bottom w:val="none" w:sz="0" w:space="0" w:color="auto"/>
        <w:right w:val="none" w:sz="0" w:space="0" w:color="auto"/>
      </w:divBdr>
    </w:div>
    <w:div w:id="1486123796">
      <w:bodyDiv w:val="1"/>
      <w:marLeft w:val="0"/>
      <w:marRight w:val="0"/>
      <w:marTop w:val="0"/>
      <w:marBottom w:val="0"/>
      <w:divBdr>
        <w:top w:val="none" w:sz="0" w:space="0" w:color="auto"/>
        <w:left w:val="none" w:sz="0" w:space="0" w:color="auto"/>
        <w:bottom w:val="none" w:sz="0" w:space="0" w:color="auto"/>
        <w:right w:val="none" w:sz="0" w:space="0" w:color="auto"/>
      </w:divBdr>
    </w:div>
    <w:div w:id="1680765685">
      <w:bodyDiv w:val="1"/>
      <w:marLeft w:val="0"/>
      <w:marRight w:val="0"/>
      <w:marTop w:val="0"/>
      <w:marBottom w:val="0"/>
      <w:divBdr>
        <w:top w:val="none" w:sz="0" w:space="0" w:color="auto"/>
        <w:left w:val="none" w:sz="0" w:space="0" w:color="auto"/>
        <w:bottom w:val="none" w:sz="0" w:space="0" w:color="auto"/>
        <w:right w:val="none" w:sz="0" w:space="0" w:color="auto"/>
      </w:divBdr>
    </w:div>
    <w:div w:id="168332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359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1750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on.hr/cms.htm?id=1095" TargetMode="External"/><Relationship Id="rId4" Type="http://schemas.openxmlformats.org/officeDocument/2006/relationships/settings" Target="settings.xml"/><Relationship Id="rId9" Type="http://schemas.openxmlformats.org/officeDocument/2006/relationships/hyperlink" Target="http://www.zakon.hr/cms.htm?id=1094"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ECFD-F441-4BE9-85F2-9246798C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1209</Words>
  <Characters>6894</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Glamočak Leljak</dc:creator>
  <cp:lastModifiedBy>Ivana Krznar</cp:lastModifiedBy>
  <cp:revision>2</cp:revision>
  <cp:lastPrinted>2020-03-18T20:46:00Z</cp:lastPrinted>
  <dcterms:created xsi:type="dcterms:W3CDTF">2020-03-19T11:27:00Z</dcterms:created>
  <dcterms:modified xsi:type="dcterms:W3CDTF">2020-03-19T11:27:00Z</dcterms:modified>
</cp:coreProperties>
</file>