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61" w:type="dxa"/>
        <w:jc w:val="center"/>
        <w:tblLayout w:type="fixed"/>
        <w:tblLook w:val="04A0" w:firstRow="1" w:lastRow="0" w:firstColumn="1" w:lastColumn="0" w:noHBand="0" w:noVBand="1"/>
      </w:tblPr>
      <w:tblGrid>
        <w:gridCol w:w="5223"/>
        <w:gridCol w:w="1283"/>
        <w:gridCol w:w="2221"/>
        <w:gridCol w:w="795"/>
        <w:gridCol w:w="239"/>
      </w:tblGrid>
      <w:tr w:rsidR="009676A5" w:rsidTr="003D165F">
        <w:trPr>
          <w:trHeight w:val="358"/>
          <w:jc w:val="center"/>
        </w:trPr>
        <w:tc>
          <w:tcPr>
            <w:tcW w:w="5163" w:type="dxa"/>
            <w:tcBorders>
              <w:top w:val="single" w:sz="24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76A5" w:rsidRPr="00467838" w:rsidRDefault="009676A5" w:rsidP="003D165F">
            <w:pPr>
              <w:pStyle w:val="Body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8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FIKSNA PROTETIKA 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ak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god. 2025/26.</w:t>
            </w:r>
          </w:p>
        </w:tc>
        <w:tc>
          <w:tcPr>
            <w:tcW w:w="1268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76A5" w:rsidRDefault="009676A5" w:rsidP="003D165F">
            <w:pPr>
              <w:pStyle w:val="Body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Datum</w:t>
            </w:r>
          </w:p>
        </w:tc>
        <w:tc>
          <w:tcPr>
            <w:tcW w:w="2195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76A5" w:rsidRDefault="009676A5" w:rsidP="003D165F">
            <w:pPr>
              <w:pStyle w:val="BodyA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Predavač</w:t>
            </w:r>
            <w:proofErr w:type="spellEnd"/>
          </w:p>
        </w:tc>
        <w:tc>
          <w:tcPr>
            <w:tcW w:w="786" w:type="dxa"/>
          </w:tcPr>
          <w:p w:rsidR="009676A5" w:rsidRDefault="009676A5" w:rsidP="003D165F"/>
        </w:tc>
        <w:tc>
          <w:tcPr>
            <w:tcW w:w="236" w:type="dxa"/>
          </w:tcPr>
          <w:p w:rsidR="009676A5" w:rsidRDefault="009676A5" w:rsidP="003D165F"/>
        </w:tc>
      </w:tr>
      <w:tr w:rsidR="009676A5" w:rsidTr="003D165F">
        <w:trPr>
          <w:trHeight w:val="534"/>
          <w:jc w:val="center"/>
        </w:trPr>
        <w:tc>
          <w:tcPr>
            <w:tcW w:w="5163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76A5" w:rsidRDefault="009676A5" w:rsidP="009676A5">
            <w:pPr>
              <w:pStyle w:val="BodyA"/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Uvod</w:t>
            </w:r>
            <w:proofErr w:type="spellEnd"/>
            <w:r>
              <w:rPr>
                <w:rFonts w:ascii="Times New Roman" w:hAnsi="Times New Roman" w:cs="Times New Roman"/>
              </w:rPr>
              <w:t xml:space="preserve"> u </w:t>
            </w:r>
            <w:proofErr w:type="spellStart"/>
            <w:r>
              <w:rPr>
                <w:rFonts w:ascii="Times New Roman" w:hAnsi="Times New Roman" w:cs="Times New Roman"/>
              </w:rPr>
              <w:t>mostove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Ocjena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zuba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nosača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76A5" w:rsidRDefault="009676A5" w:rsidP="009676A5">
            <w:pPr>
              <w:pStyle w:val="BodyA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29.09.2025.</w:t>
            </w:r>
          </w:p>
        </w:tc>
        <w:tc>
          <w:tcPr>
            <w:tcW w:w="2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76A5" w:rsidRDefault="009676A5" w:rsidP="009676A5">
            <w:pPr>
              <w:pStyle w:val="BodyA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Prof. dr. sc. </w:t>
            </w:r>
            <w:proofErr w:type="spellStart"/>
            <w:r>
              <w:rPr>
                <w:rFonts w:ascii="Times New Roman" w:hAnsi="Times New Roman" w:cs="Times New Roman"/>
              </w:rPr>
              <w:t>Mehulić</w:t>
            </w:r>
            <w:proofErr w:type="spellEnd"/>
          </w:p>
        </w:tc>
        <w:tc>
          <w:tcPr>
            <w:tcW w:w="786" w:type="dxa"/>
          </w:tcPr>
          <w:p w:rsidR="009676A5" w:rsidRDefault="009676A5" w:rsidP="003D165F"/>
        </w:tc>
        <w:tc>
          <w:tcPr>
            <w:tcW w:w="236" w:type="dxa"/>
          </w:tcPr>
          <w:p w:rsidR="009676A5" w:rsidRDefault="009676A5" w:rsidP="003D165F"/>
        </w:tc>
      </w:tr>
      <w:tr w:rsidR="009676A5" w:rsidTr="009676A5">
        <w:trPr>
          <w:trHeight w:val="506"/>
          <w:jc w:val="center"/>
        </w:trPr>
        <w:tc>
          <w:tcPr>
            <w:tcW w:w="5163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76A5" w:rsidRDefault="009676A5" w:rsidP="009676A5">
            <w:pPr>
              <w:pStyle w:val="BodyA"/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Planiranje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mostova</w:t>
            </w:r>
            <w:proofErr w:type="spellEnd"/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76A5" w:rsidRDefault="009676A5" w:rsidP="009676A5">
            <w:pPr>
              <w:pStyle w:val="BodyA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06.10.2025.</w:t>
            </w:r>
          </w:p>
        </w:tc>
        <w:tc>
          <w:tcPr>
            <w:tcW w:w="2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76A5" w:rsidRDefault="009676A5" w:rsidP="009676A5">
            <w:pPr>
              <w:pStyle w:val="BodyA"/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Izv</w:t>
            </w:r>
            <w:proofErr w:type="spellEnd"/>
            <w:r>
              <w:rPr>
                <w:rFonts w:ascii="Times New Roman" w:hAnsi="Times New Roman" w:cs="Times New Roman"/>
              </w:rPr>
              <w:t xml:space="preserve">. prof. dr. sc. </w:t>
            </w:r>
            <w:proofErr w:type="spellStart"/>
            <w:r>
              <w:rPr>
                <w:rFonts w:ascii="Times New Roman" w:hAnsi="Times New Roman" w:cs="Times New Roman"/>
              </w:rPr>
              <w:t>Milardović</w:t>
            </w:r>
            <w:proofErr w:type="spellEnd"/>
          </w:p>
        </w:tc>
        <w:tc>
          <w:tcPr>
            <w:tcW w:w="786" w:type="dxa"/>
          </w:tcPr>
          <w:p w:rsidR="009676A5" w:rsidRDefault="009676A5" w:rsidP="003D165F"/>
        </w:tc>
        <w:tc>
          <w:tcPr>
            <w:tcW w:w="236" w:type="dxa"/>
          </w:tcPr>
          <w:p w:rsidR="009676A5" w:rsidRDefault="009676A5" w:rsidP="003D165F"/>
        </w:tc>
      </w:tr>
      <w:tr w:rsidR="009676A5" w:rsidTr="003D165F">
        <w:trPr>
          <w:trHeight w:val="571"/>
          <w:jc w:val="center"/>
        </w:trPr>
        <w:tc>
          <w:tcPr>
            <w:tcW w:w="5163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76A5" w:rsidRDefault="009676A5" w:rsidP="009676A5">
            <w:pPr>
              <w:pStyle w:val="BodyA"/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Statika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mosta</w:t>
            </w:r>
            <w:proofErr w:type="spellEnd"/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76A5" w:rsidRDefault="009676A5" w:rsidP="009676A5">
            <w:pPr>
              <w:pStyle w:val="BodyA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13.10. 2025.</w:t>
            </w:r>
          </w:p>
        </w:tc>
        <w:tc>
          <w:tcPr>
            <w:tcW w:w="2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76A5" w:rsidRDefault="009676A5" w:rsidP="009676A5">
            <w:pPr>
              <w:pStyle w:val="BodyA"/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Izv</w:t>
            </w:r>
            <w:proofErr w:type="spellEnd"/>
            <w:r>
              <w:rPr>
                <w:rFonts w:ascii="Times New Roman" w:hAnsi="Times New Roman" w:cs="Times New Roman"/>
              </w:rPr>
              <w:t xml:space="preserve">. prof. dr. sc. </w:t>
            </w:r>
            <w:proofErr w:type="spellStart"/>
            <w:r>
              <w:rPr>
                <w:rFonts w:ascii="Times New Roman" w:hAnsi="Times New Roman" w:cs="Times New Roman"/>
              </w:rPr>
              <w:t>Carek</w:t>
            </w:r>
            <w:proofErr w:type="spellEnd"/>
          </w:p>
        </w:tc>
        <w:tc>
          <w:tcPr>
            <w:tcW w:w="786" w:type="dxa"/>
          </w:tcPr>
          <w:p w:rsidR="009676A5" w:rsidRDefault="009676A5" w:rsidP="003D165F"/>
        </w:tc>
        <w:tc>
          <w:tcPr>
            <w:tcW w:w="236" w:type="dxa"/>
          </w:tcPr>
          <w:p w:rsidR="009676A5" w:rsidRDefault="009676A5" w:rsidP="003D165F"/>
        </w:tc>
      </w:tr>
      <w:tr w:rsidR="009676A5" w:rsidTr="003D165F">
        <w:trPr>
          <w:trHeight w:val="851"/>
          <w:jc w:val="center"/>
        </w:trPr>
        <w:tc>
          <w:tcPr>
            <w:tcW w:w="5163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76A5" w:rsidRDefault="009676A5" w:rsidP="009676A5">
            <w:pPr>
              <w:pStyle w:val="BodyA"/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Estetski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parametri</w:t>
            </w:r>
            <w:proofErr w:type="spellEnd"/>
            <w:r>
              <w:rPr>
                <w:rFonts w:ascii="Times New Roman" w:hAnsi="Times New Roman" w:cs="Times New Roman"/>
              </w:rPr>
              <w:t xml:space="preserve"> u </w:t>
            </w:r>
            <w:proofErr w:type="spellStart"/>
            <w:r>
              <w:rPr>
                <w:rFonts w:ascii="Times New Roman" w:hAnsi="Times New Roman" w:cs="Times New Roman"/>
              </w:rPr>
              <w:t>fiksnoprotetskoj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terapiji</w:t>
            </w:r>
            <w:proofErr w:type="spellEnd"/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76A5" w:rsidRDefault="009676A5" w:rsidP="009676A5">
            <w:pPr>
              <w:pStyle w:val="BodyA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20.10.2025.</w:t>
            </w:r>
          </w:p>
        </w:tc>
        <w:tc>
          <w:tcPr>
            <w:tcW w:w="2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76A5" w:rsidRDefault="009676A5" w:rsidP="009676A5">
            <w:pPr>
              <w:pStyle w:val="BodyA"/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Izv</w:t>
            </w:r>
            <w:proofErr w:type="spellEnd"/>
            <w:r>
              <w:rPr>
                <w:rFonts w:ascii="Times New Roman" w:hAnsi="Times New Roman" w:cs="Times New Roman"/>
              </w:rPr>
              <w:t xml:space="preserve">. prof. dr. sc. </w:t>
            </w:r>
            <w:proofErr w:type="spellStart"/>
            <w:r>
              <w:rPr>
                <w:rFonts w:ascii="Times New Roman" w:hAnsi="Times New Roman" w:cs="Times New Roman"/>
              </w:rPr>
              <w:t>Milardović</w:t>
            </w:r>
            <w:proofErr w:type="spellEnd"/>
          </w:p>
        </w:tc>
        <w:tc>
          <w:tcPr>
            <w:tcW w:w="786" w:type="dxa"/>
          </w:tcPr>
          <w:p w:rsidR="009676A5" w:rsidRDefault="009676A5" w:rsidP="003D165F"/>
        </w:tc>
        <w:tc>
          <w:tcPr>
            <w:tcW w:w="236" w:type="dxa"/>
          </w:tcPr>
          <w:p w:rsidR="009676A5" w:rsidRDefault="009676A5" w:rsidP="003D165F"/>
        </w:tc>
      </w:tr>
      <w:tr w:rsidR="009676A5" w:rsidTr="003D165F">
        <w:trPr>
          <w:trHeight w:val="571"/>
          <w:jc w:val="center"/>
        </w:trPr>
        <w:tc>
          <w:tcPr>
            <w:tcW w:w="5163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76A5" w:rsidRDefault="009676A5" w:rsidP="009676A5">
            <w:pPr>
              <w:pStyle w:val="BodyA"/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Čimbenici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odabira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gradivnog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materijala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mosta</w:t>
            </w:r>
            <w:proofErr w:type="spellEnd"/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76A5" w:rsidRDefault="009676A5" w:rsidP="009676A5">
            <w:pPr>
              <w:pStyle w:val="BodyA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27.10.2025.</w:t>
            </w:r>
          </w:p>
        </w:tc>
        <w:tc>
          <w:tcPr>
            <w:tcW w:w="2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76A5" w:rsidRDefault="009676A5" w:rsidP="009676A5">
            <w:pPr>
              <w:pStyle w:val="BodyA"/>
              <w:spacing w:line="240" w:lineRule="auto"/>
              <w:rPr>
                <w:rFonts w:ascii="Times New Roman" w:hAnsi="Times New Roman" w:cs="Times New Roman"/>
                <w:lang w:val="de-CH"/>
              </w:rPr>
            </w:pPr>
            <w:proofErr w:type="spellStart"/>
            <w:r>
              <w:rPr>
                <w:rFonts w:ascii="Times New Roman" w:hAnsi="Times New Roman" w:cs="Times New Roman"/>
              </w:rPr>
              <w:t>Izv</w:t>
            </w:r>
            <w:proofErr w:type="spellEnd"/>
            <w:r>
              <w:rPr>
                <w:rFonts w:ascii="Times New Roman" w:hAnsi="Times New Roman" w:cs="Times New Roman"/>
              </w:rPr>
              <w:t xml:space="preserve">. prof. dr. sc. </w:t>
            </w:r>
            <w:r>
              <w:rPr>
                <w:rFonts w:ascii="Times New Roman" w:hAnsi="Times New Roman" w:cs="Times New Roman"/>
                <w:lang w:val="de-CH"/>
              </w:rPr>
              <w:t xml:space="preserve"> Bergman</w:t>
            </w:r>
          </w:p>
        </w:tc>
        <w:tc>
          <w:tcPr>
            <w:tcW w:w="786" w:type="dxa"/>
          </w:tcPr>
          <w:p w:rsidR="009676A5" w:rsidRDefault="009676A5" w:rsidP="003D165F"/>
        </w:tc>
        <w:tc>
          <w:tcPr>
            <w:tcW w:w="236" w:type="dxa"/>
          </w:tcPr>
          <w:p w:rsidR="009676A5" w:rsidRDefault="009676A5" w:rsidP="003D165F"/>
        </w:tc>
      </w:tr>
      <w:tr w:rsidR="009676A5" w:rsidTr="003D165F">
        <w:trPr>
          <w:trHeight w:val="571"/>
          <w:jc w:val="center"/>
        </w:trPr>
        <w:tc>
          <w:tcPr>
            <w:tcW w:w="5163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76A5" w:rsidRDefault="009676A5" w:rsidP="009676A5">
            <w:pPr>
              <w:pStyle w:val="BodyA"/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Privremeni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imedijatni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mostovi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76A5" w:rsidRDefault="009676A5" w:rsidP="009676A5">
            <w:pPr>
              <w:pStyle w:val="BodyA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03.11.2025.</w:t>
            </w:r>
          </w:p>
        </w:tc>
        <w:tc>
          <w:tcPr>
            <w:tcW w:w="2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76A5" w:rsidRDefault="009676A5" w:rsidP="009676A5">
            <w:pPr>
              <w:pStyle w:val="BodyA"/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Izv</w:t>
            </w:r>
            <w:proofErr w:type="spellEnd"/>
            <w:r>
              <w:rPr>
                <w:rFonts w:ascii="Times New Roman" w:hAnsi="Times New Roman" w:cs="Times New Roman"/>
              </w:rPr>
              <w:t xml:space="preserve">. prof. dr. sc.  </w:t>
            </w:r>
            <w:proofErr w:type="spellStart"/>
            <w:r>
              <w:rPr>
                <w:rFonts w:ascii="Times New Roman" w:hAnsi="Times New Roman" w:cs="Times New Roman"/>
              </w:rPr>
              <w:t>Viskić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86" w:type="dxa"/>
          </w:tcPr>
          <w:p w:rsidR="009676A5" w:rsidRDefault="009676A5" w:rsidP="003D165F"/>
        </w:tc>
        <w:tc>
          <w:tcPr>
            <w:tcW w:w="236" w:type="dxa"/>
          </w:tcPr>
          <w:p w:rsidR="009676A5" w:rsidRDefault="009676A5" w:rsidP="003D165F"/>
        </w:tc>
      </w:tr>
      <w:tr w:rsidR="009676A5" w:rsidTr="003D165F">
        <w:trPr>
          <w:trHeight w:val="571"/>
          <w:jc w:val="center"/>
        </w:trPr>
        <w:tc>
          <w:tcPr>
            <w:tcW w:w="5163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76A5" w:rsidRDefault="009676A5" w:rsidP="009676A5">
            <w:pPr>
              <w:pStyle w:val="BodyA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</w:rPr>
              <w:t>Inlay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mostovi</w:t>
            </w:r>
            <w:proofErr w:type="spellEnd"/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; Maryland </w:t>
            </w:r>
            <w:proofErr w:type="spellStart"/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mostovi</w:t>
            </w:r>
            <w:proofErr w:type="spellEnd"/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Mostovi</w:t>
            </w:r>
            <w:proofErr w:type="spellEnd"/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na</w:t>
            </w:r>
            <w:proofErr w:type="spellEnd"/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skidanje</w:t>
            </w:r>
            <w:proofErr w:type="spellEnd"/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76A5" w:rsidRDefault="009676A5" w:rsidP="009676A5">
            <w:pPr>
              <w:pStyle w:val="BodyA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10.11.2025.</w:t>
            </w:r>
          </w:p>
        </w:tc>
        <w:tc>
          <w:tcPr>
            <w:tcW w:w="2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76A5" w:rsidRDefault="009676A5" w:rsidP="009676A5">
            <w:pPr>
              <w:pStyle w:val="BodyA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Prof. dr. sc.  </w:t>
            </w:r>
            <w:proofErr w:type="spellStart"/>
            <w:r>
              <w:rPr>
                <w:rFonts w:ascii="Times New Roman" w:hAnsi="Times New Roman" w:cs="Times New Roman"/>
              </w:rPr>
              <w:t>Vojvodić</w:t>
            </w:r>
            <w:proofErr w:type="spellEnd"/>
          </w:p>
        </w:tc>
        <w:tc>
          <w:tcPr>
            <w:tcW w:w="786" w:type="dxa"/>
          </w:tcPr>
          <w:p w:rsidR="009676A5" w:rsidRDefault="009676A5" w:rsidP="003D165F"/>
        </w:tc>
        <w:tc>
          <w:tcPr>
            <w:tcW w:w="236" w:type="dxa"/>
          </w:tcPr>
          <w:p w:rsidR="009676A5" w:rsidRDefault="009676A5" w:rsidP="003D165F"/>
        </w:tc>
      </w:tr>
      <w:tr w:rsidR="009676A5" w:rsidTr="003D165F">
        <w:trPr>
          <w:trHeight w:val="471"/>
          <w:jc w:val="center"/>
        </w:trPr>
        <w:tc>
          <w:tcPr>
            <w:tcW w:w="5163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76A5" w:rsidRDefault="009676A5" w:rsidP="009676A5">
            <w:pPr>
              <w:pStyle w:val="BodyA"/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Djelomične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krunice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ljuske</w:t>
            </w:r>
            <w:proofErr w:type="spellEnd"/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76A5" w:rsidRDefault="009676A5" w:rsidP="009676A5">
            <w:pPr>
              <w:pStyle w:val="BodyA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17.11.2025.</w:t>
            </w:r>
          </w:p>
        </w:tc>
        <w:tc>
          <w:tcPr>
            <w:tcW w:w="2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76A5" w:rsidRDefault="009676A5" w:rsidP="009676A5">
            <w:pPr>
              <w:pStyle w:val="Body"/>
              <w:spacing w:after="160"/>
              <w:rPr>
                <w:rFonts w:cs="Times New Roman"/>
                <w:sz w:val="22"/>
                <w:szCs w:val="22"/>
              </w:rPr>
            </w:pPr>
            <w:proofErr w:type="spellStart"/>
            <w:r w:rsidRPr="00707BC7">
              <w:rPr>
                <w:rFonts w:cs="Times New Roman"/>
                <w:sz w:val="22"/>
                <w:szCs w:val="22"/>
              </w:rPr>
              <w:t>Izv</w:t>
            </w:r>
            <w:proofErr w:type="spellEnd"/>
            <w:r w:rsidRPr="00707BC7">
              <w:rPr>
                <w:rFonts w:cs="Times New Roman"/>
                <w:sz w:val="22"/>
                <w:szCs w:val="22"/>
              </w:rPr>
              <w:t xml:space="preserve">. prof. dr. sc. </w:t>
            </w:r>
            <w:proofErr w:type="spellStart"/>
            <w:r w:rsidRPr="00707BC7">
              <w:rPr>
                <w:rFonts w:cs="Times New Roman"/>
                <w:sz w:val="22"/>
                <w:szCs w:val="22"/>
              </w:rPr>
              <w:t>Carek</w:t>
            </w:r>
            <w:proofErr w:type="spellEnd"/>
          </w:p>
        </w:tc>
        <w:tc>
          <w:tcPr>
            <w:tcW w:w="786" w:type="dxa"/>
          </w:tcPr>
          <w:p w:rsidR="009676A5" w:rsidRDefault="009676A5" w:rsidP="003D165F"/>
        </w:tc>
        <w:tc>
          <w:tcPr>
            <w:tcW w:w="236" w:type="dxa"/>
          </w:tcPr>
          <w:p w:rsidR="009676A5" w:rsidRDefault="009676A5" w:rsidP="003D165F"/>
        </w:tc>
      </w:tr>
      <w:tr w:rsidR="009676A5" w:rsidTr="003D165F">
        <w:trPr>
          <w:trHeight w:val="583"/>
          <w:jc w:val="center"/>
        </w:trPr>
        <w:tc>
          <w:tcPr>
            <w:tcW w:w="5163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76A5" w:rsidRDefault="009676A5" w:rsidP="009676A5">
            <w:pPr>
              <w:pStyle w:val="BodyA"/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Krunice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mostovi</w:t>
            </w:r>
            <w:proofErr w:type="spellEnd"/>
            <w:r>
              <w:rPr>
                <w:rFonts w:ascii="Times New Roman" w:hAnsi="Times New Roman" w:cs="Times New Roman"/>
              </w:rPr>
              <w:t xml:space="preserve"> u </w:t>
            </w:r>
            <w:proofErr w:type="spellStart"/>
            <w:r>
              <w:rPr>
                <w:rFonts w:ascii="Times New Roman" w:hAnsi="Times New Roman" w:cs="Times New Roman"/>
              </w:rPr>
              <w:t>kombiniranim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protetskim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radovima</w:t>
            </w:r>
            <w:proofErr w:type="spellEnd"/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76A5" w:rsidRDefault="009676A5" w:rsidP="009676A5">
            <w:pPr>
              <w:pStyle w:val="BodyA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24.11.2025.</w:t>
            </w:r>
          </w:p>
        </w:tc>
        <w:tc>
          <w:tcPr>
            <w:tcW w:w="2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76A5" w:rsidRDefault="009676A5" w:rsidP="009676A5">
            <w:pPr>
              <w:pStyle w:val="BodyA"/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Izv</w:t>
            </w:r>
            <w:proofErr w:type="spellEnd"/>
            <w:r>
              <w:rPr>
                <w:rFonts w:ascii="Times New Roman" w:hAnsi="Times New Roman" w:cs="Times New Roman"/>
              </w:rPr>
              <w:t xml:space="preserve">. prof. dr. sc. </w:t>
            </w:r>
            <w:proofErr w:type="spellStart"/>
            <w:r>
              <w:rPr>
                <w:rFonts w:ascii="Times New Roman" w:hAnsi="Times New Roman" w:cs="Times New Roman"/>
              </w:rPr>
              <w:t>Milardović</w:t>
            </w:r>
            <w:proofErr w:type="spellEnd"/>
          </w:p>
        </w:tc>
        <w:tc>
          <w:tcPr>
            <w:tcW w:w="786" w:type="dxa"/>
          </w:tcPr>
          <w:p w:rsidR="009676A5" w:rsidRDefault="009676A5" w:rsidP="003D165F"/>
        </w:tc>
        <w:tc>
          <w:tcPr>
            <w:tcW w:w="236" w:type="dxa"/>
          </w:tcPr>
          <w:p w:rsidR="009676A5" w:rsidRDefault="009676A5" w:rsidP="003D165F"/>
        </w:tc>
      </w:tr>
      <w:tr w:rsidR="009676A5" w:rsidTr="003D165F">
        <w:trPr>
          <w:trHeight w:val="539"/>
          <w:jc w:val="center"/>
        </w:trPr>
        <w:tc>
          <w:tcPr>
            <w:tcW w:w="5163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76A5" w:rsidRDefault="009676A5" w:rsidP="009676A5">
            <w:pPr>
              <w:pStyle w:val="BodyA"/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Implantoprotetska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terapija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djelomične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bezubosti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76A5" w:rsidRDefault="009676A5" w:rsidP="009676A5">
            <w:pPr>
              <w:pStyle w:val="BodyA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01.12.2025.</w:t>
            </w:r>
          </w:p>
        </w:tc>
        <w:tc>
          <w:tcPr>
            <w:tcW w:w="2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76A5" w:rsidRDefault="009676A5" w:rsidP="009676A5">
            <w:pPr>
              <w:pStyle w:val="BodyA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Prof. dr. sc.  </w:t>
            </w:r>
            <w:proofErr w:type="spellStart"/>
            <w:r>
              <w:rPr>
                <w:rFonts w:ascii="Times New Roman" w:hAnsi="Times New Roman" w:cs="Times New Roman"/>
              </w:rPr>
              <w:t>Ćatić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86" w:type="dxa"/>
          </w:tcPr>
          <w:p w:rsidR="009676A5" w:rsidRDefault="009676A5" w:rsidP="003D165F"/>
        </w:tc>
        <w:tc>
          <w:tcPr>
            <w:tcW w:w="236" w:type="dxa"/>
          </w:tcPr>
          <w:p w:rsidR="009676A5" w:rsidRDefault="009676A5" w:rsidP="003D165F"/>
        </w:tc>
      </w:tr>
      <w:tr w:rsidR="009676A5" w:rsidTr="003D165F">
        <w:trPr>
          <w:trHeight w:val="522"/>
          <w:jc w:val="center"/>
        </w:trPr>
        <w:tc>
          <w:tcPr>
            <w:tcW w:w="5163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76A5" w:rsidRDefault="009676A5" w:rsidP="009676A5">
            <w:pPr>
              <w:pStyle w:val="BodyA"/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Protetski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vođena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implantoprotetska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terapija</w:t>
            </w:r>
            <w:proofErr w:type="spellEnd"/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76A5" w:rsidRDefault="009676A5" w:rsidP="009676A5">
            <w:pPr>
              <w:pStyle w:val="BodyA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08.12.2025.</w:t>
            </w:r>
          </w:p>
        </w:tc>
        <w:tc>
          <w:tcPr>
            <w:tcW w:w="2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76A5" w:rsidRDefault="009676A5" w:rsidP="009676A5">
            <w:pPr>
              <w:pStyle w:val="BodyA"/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Izv</w:t>
            </w:r>
            <w:proofErr w:type="spellEnd"/>
            <w:r>
              <w:rPr>
                <w:rFonts w:ascii="Times New Roman" w:hAnsi="Times New Roman" w:cs="Times New Roman"/>
              </w:rPr>
              <w:t xml:space="preserve">. prof. dr. sc.  </w:t>
            </w:r>
            <w:proofErr w:type="spellStart"/>
            <w:r>
              <w:rPr>
                <w:rFonts w:ascii="Times New Roman" w:hAnsi="Times New Roman" w:cs="Times New Roman"/>
              </w:rPr>
              <w:t>Viskić</w:t>
            </w:r>
            <w:proofErr w:type="spellEnd"/>
          </w:p>
        </w:tc>
        <w:tc>
          <w:tcPr>
            <w:tcW w:w="786" w:type="dxa"/>
          </w:tcPr>
          <w:p w:rsidR="009676A5" w:rsidRDefault="009676A5" w:rsidP="003D165F"/>
        </w:tc>
        <w:tc>
          <w:tcPr>
            <w:tcW w:w="236" w:type="dxa"/>
          </w:tcPr>
          <w:p w:rsidR="009676A5" w:rsidRDefault="009676A5" w:rsidP="003D165F"/>
        </w:tc>
      </w:tr>
      <w:tr w:rsidR="009676A5" w:rsidTr="003D165F">
        <w:trPr>
          <w:trHeight w:val="334"/>
          <w:jc w:val="center"/>
        </w:trPr>
        <w:tc>
          <w:tcPr>
            <w:tcW w:w="5163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76A5" w:rsidRDefault="009676A5" w:rsidP="009676A5">
            <w:pPr>
              <w:pStyle w:val="BodyA"/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Oralno-rehabilitacijski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značaj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krunica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mostova</w:t>
            </w:r>
            <w:proofErr w:type="spellEnd"/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76A5" w:rsidRDefault="009676A5" w:rsidP="009676A5">
            <w:pPr>
              <w:pStyle w:val="BodyA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15.12.2025.</w:t>
            </w:r>
          </w:p>
        </w:tc>
        <w:tc>
          <w:tcPr>
            <w:tcW w:w="2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76A5" w:rsidRDefault="009676A5" w:rsidP="009676A5">
            <w:pPr>
              <w:pStyle w:val="BodyA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Prof. dr. sc.  </w:t>
            </w:r>
            <w:proofErr w:type="spellStart"/>
            <w:r>
              <w:rPr>
                <w:rFonts w:ascii="Times New Roman" w:hAnsi="Times New Roman" w:cs="Times New Roman"/>
              </w:rPr>
              <w:t>Jakovac</w:t>
            </w:r>
            <w:proofErr w:type="spellEnd"/>
          </w:p>
        </w:tc>
        <w:tc>
          <w:tcPr>
            <w:tcW w:w="786" w:type="dxa"/>
          </w:tcPr>
          <w:p w:rsidR="009676A5" w:rsidRDefault="009676A5" w:rsidP="003D165F"/>
        </w:tc>
        <w:tc>
          <w:tcPr>
            <w:tcW w:w="236" w:type="dxa"/>
          </w:tcPr>
          <w:p w:rsidR="009676A5" w:rsidRDefault="009676A5" w:rsidP="003D165F"/>
        </w:tc>
      </w:tr>
      <w:tr w:rsidR="009676A5" w:rsidTr="003D165F">
        <w:trPr>
          <w:trHeight w:val="272"/>
          <w:jc w:val="center"/>
        </w:trPr>
        <w:tc>
          <w:tcPr>
            <w:tcW w:w="5163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76A5" w:rsidRDefault="009676A5" w:rsidP="009676A5">
            <w:pPr>
              <w:pStyle w:val="Body"/>
              <w:spacing w:after="160"/>
              <w:rPr>
                <w:rFonts w:cs="Times New Roman"/>
                <w:sz w:val="22"/>
                <w:szCs w:val="22"/>
              </w:rPr>
            </w:pPr>
            <w:proofErr w:type="spellStart"/>
            <w:r>
              <w:rPr>
                <w:rFonts w:cs="Times New Roman"/>
                <w:color w:val="auto"/>
                <w:sz w:val="22"/>
                <w:szCs w:val="22"/>
              </w:rPr>
              <w:t>Usporedba</w:t>
            </w:r>
            <w:proofErr w:type="spellEnd"/>
            <w:r>
              <w:rPr>
                <w:rFonts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color w:val="auto"/>
                <w:sz w:val="22"/>
                <w:szCs w:val="22"/>
              </w:rPr>
              <w:t>digitalnog</w:t>
            </w:r>
            <w:proofErr w:type="spellEnd"/>
            <w:r>
              <w:rPr>
                <w:rFonts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color w:val="auto"/>
                <w:sz w:val="22"/>
                <w:szCs w:val="22"/>
              </w:rPr>
              <w:t>i</w:t>
            </w:r>
            <w:proofErr w:type="spellEnd"/>
            <w:r>
              <w:rPr>
                <w:rFonts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color w:val="auto"/>
                <w:sz w:val="22"/>
                <w:szCs w:val="22"/>
              </w:rPr>
              <w:t>analognog</w:t>
            </w:r>
            <w:proofErr w:type="spellEnd"/>
            <w:r>
              <w:rPr>
                <w:rFonts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color w:val="auto"/>
                <w:sz w:val="22"/>
                <w:szCs w:val="22"/>
              </w:rPr>
              <w:t>načina</w:t>
            </w:r>
            <w:proofErr w:type="spellEnd"/>
            <w:r>
              <w:rPr>
                <w:rFonts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color w:val="auto"/>
                <w:sz w:val="22"/>
                <w:szCs w:val="22"/>
              </w:rPr>
              <w:t>rada</w:t>
            </w:r>
            <w:proofErr w:type="spellEnd"/>
            <w:r>
              <w:rPr>
                <w:rFonts w:cs="Times New Roman"/>
                <w:color w:val="auto"/>
                <w:sz w:val="22"/>
                <w:szCs w:val="22"/>
              </w:rPr>
              <w:t xml:space="preserve"> u </w:t>
            </w:r>
            <w:proofErr w:type="spellStart"/>
            <w:r>
              <w:rPr>
                <w:rFonts w:cs="Times New Roman"/>
                <w:color w:val="auto"/>
                <w:sz w:val="22"/>
                <w:szCs w:val="22"/>
              </w:rPr>
              <w:t>fiksnoprotetskoj</w:t>
            </w:r>
            <w:proofErr w:type="spellEnd"/>
            <w:r>
              <w:rPr>
                <w:rFonts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color w:val="auto"/>
                <w:sz w:val="22"/>
                <w:szCs w:val="22"/>
              </w:rPr>
              <w:t>terapiji</w:t>
            </w:r>
            <w:proofErr w:type="spellEnd"/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76A5" w:rsidRDefault="009676A5" w:rsidP="009676A5">
            <w:pPr>
              <w:pStyle w:val="BodyA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12.01.2026.</w:t>
            </w:r>
          </w:p>
        </w:tc>
        <w:tc>
          <w:tcPr>
            <w:tcW w:w="2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76A5" w:rsidRDefault="009676A5" w:rsidP="009676A5">
            <w:pPr>
              <w:pStyle w:val="BodyA"/>
              <w:spacing w:line="240" w:lineRule="auto"/>
              <w:rPr>
                <w:rFonts w:ascii="Times New Roman" w:hAnsi="Times New Roman" w:cs="Times New Roman"/>
                <w:lang w:val="de-CH"/>
              </w:rPr>
            </w:pPr>
            <w:r>
              <w:rPr>
                <w:rFonts w:ascii="Times New Roman" w:hAnsi="Times New Roman" w:cs="Times New Roman"/>
              </w:rPr>
              <w:t xml:space="preserve">Prof. dr. sc.  </w:t>
            </w:r>
            <w:proofErr w:type="spellStart"/>
            <w:r>
              <w:rPr>
                <w:rFonts w:ascii="Times New Roman" w:hAnsi="Times New Roman" w:cs="Times New Roman"/>
              </w:rPr>
              <w:t>Jakovac</w:t>
            </w:r>
            <w:proofErr w:type="spellEnd"/>
          </w:p>
        </w:tc>
        <w:tc>
          <w:tcPr>
            <w:tcW w:w="786" w:type="dxa"/>
          </w:tcPr>
          <w:p w:rsidR="009676A5" w:rsidRDefault="009676A5" w:rsidP="003D165F"/>
        </w:tc>
        <w:tc>
          <w:tcPr>
            <w:tcW w:w="236" w:type="dxa"/>
          </w:tcPr>
          <w:p w:rsidR="009676A5" w:rsidRDefault="009676A5" w:rsidP="003D165F"/>
        </w:tc>
      </w:tr>
      <w:tr w:rsidR="009676A5" w:rsidTr="003D165F">
        <w:trPr>
          <w:trHeight w:val="384"/>
          <w:jc w:val="center"/>
        </w:trPr>
        <w:tc>
          <w:tcPr>
            <w:tcW w:w="5163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76A5" w:rsidRDefault="009676A5" w:rsidP="009676A5">
            <w:pPr>
              <w:pStyle w:val="BodyA"/>
              <w:spacing w:line="240" w:lineRule="auto"/>
              <w:rPr>
                <w:rFonts w:ascii="Times New Roman" w:hAnsi="Times New Roman" w:cs="Times New Roman"/>
                <w:lang w:val="de-CH"/>
              </w:rPr>
            </w:pPr>
            <w:r>
              <w:rPr>
                <w:rFonts w:ascii="Times New Roman" w:hAnsi="Times New Roman" w:cs="Times New Roman"/>
                <w:lang w:val="de-CH"/>
              </w:rPr>
              <w:t>Gerontološki aspekti fiksnoprotetske terapije djelomične bezubosti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76A5" w:rsidRDefault="009676A5" w:rsidP="009676A5">
            <w:pPr>
              <w:pStyle w:val="BodyA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19.01.2026.</w:t>
            </w:r>
          </w:p>
        </w:tc>
        <w:tc>
          <w:tcPr>
            <w:tcW w:w="2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76A5" w:rsidRDefault="009676A5" w:rsidP="009676A5">
            <w:pPr>
              <w:pStyle w:val="BodyA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Prof. dr. sc.  </w:t>
            </w:r>
            <w:proofErr w:type="spellStart"/>
            <w:r>
              <w:rPr>
                <w:rFonts w:ascii="Times New Roman" w:hAnsi="Times New Roman" w:cs="Times New Roman"/>
              </w:rPr>
              <w:t>Ćatić</w:t>
            </w:r>
            <w:proofErr w:type="spellEnd"/>
          </w:p>
        </w:tc>
        <w:tc>
          <w:tcPr>
            <w:tcW w:w="786" w:type="dxa"/>
          </w:tcPr>
          <w:p w:rsidR="009676A5" w:rsidRDefault="009676A5" w:rsidP="003D165F"/>
        </w:tc>
        <w:tc>
          <w:tcPr>
            <w:tcW w:w="236" w:type="dxa"/>
          </w:tcPr>
          <w:p w:rsidR="009676A5" w:rsidRDefault="009676A5" w:rsidP="003D165F"/>
        </w:tc>
      </w:tr>
      <w:tr w:rsidR="009676A5" w:rsidTr="003D165F">
        <w:trPr>
          <w:trHeight w:val="384"/>
          <w:jc w:val="center"/>
        </w:trPr>
        <w:tc>
          <w:tcPr>
            <w:tcW w:w="5163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76A5" w:rsidRDefault="009676A5" w:rsidP="009676A5">
            <w:pPr>
              <w:pStyle w:val="BodyA"/>
              <w:spacing w:line="240" w:lineRule="auto"/>
              <w:rPr>
                <w:rFonts w:ascii="Times New Roman" w:hAnsi="Times New Roman" w:cs="Times New Roman"/>
                <w:lang w:val="de-CH"/>
              </w:rPr>
            </w:pPr>
            <w:r>
              <w:rPr>
                <w:rFonts w:ascii="Times New Roman" w:hAnsi="Times New Roman" w:cs="Times New Roman"/>
                <w:lang w:val="de-CH"/>
              </w:rPr>
              <w:t>Završno predavanje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76A5" w:rsidRDefault="009676A5" w:rsidP="009676A5">
            <w:pPr>
              <w:pStyle w:val="BodyA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26.01.2026.</w:t>
            </w:r>
          </w:p>
        </w:tc>
        <w:tc>
          <w:tcPr>
            <w:tcW w:w="2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76A5" w:rsidRDefault="009676A5" w:rsidP="009676A5">
            <w:pPr>
              <w:pStyle w:val="BodyA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Prof. dr. sc. </w:t>
            </w:r>
            <w:proofErr w:type="spellStart"/>
            <w:r>
              <w:rPr>
                <w:rFonts w:ascii="Times New Roman" w:hAnsi="Times New Roman" w:cs="Times New Roman"/>
              </w:rPr>
              <w:t>Mehulić</w:t>
            </w:r>
            <w:proofErr w:type="spellEnd"/>
          </w:p>
        </w:tc>
        <w:tc>
          <w:tcPr>
            <w:tcW w:w="786" w:type="dxa"/>
          </w:tcPr>
          <w:p w:rsidR="009676A5" w:rsidRDefault="009676A5" w:rsidP="003D165F"/>
        </w:tc>
        <w:tc>
          <w:tcPr>
            <w:tcW w:w="236" w:type="dxa"/>
          </w:tcPr>
          <w:p w:rsidR="009676A5" w:rsidRDefault="009676A5" w:rsidP="003D165F"/>
        </w:tc>
      </w:tr>
    </w:tbl>
    <w:p w:rsidR="00BC486A" w:rsidRDefault="003C5ADE">
      <w:r>
        <w:t xml:space="preserve">Predavanja </w:t>
      </w:r>
      <w:bookmarkStart w:id="0" w:name="_GoBack"/>
      <w:bookmarkEnd w:id="0"/>
      <w:r w:rsidR="009676A5">
        <w:t>PONEDJELJKOM 15.45-16.30, G5 predavaonica</w:t>
      </w:r>
    </w:p>
    <w:sectPr w:rsidR="00BC48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592"/>
    <w:rsid w:val="001D3445"/>
    <w:rsid w:val="002C7E67"/>
    <w:rsid w:val="00352380"/>
    <w:rsid w:val="003C5ADE"/>
    <w:rsid w:val="006654DB"/>
    <w:rsid w:val="0081340F"/>
    <w:rsid w:val="009676A5"/>
    <w:rsid w:val="00A26048"/>
    <w:rsid w:val="00A71EEE"/>
    <w:rsid w:val="00B34634"/>
    <w:rsid w:val="00B87592"/>
    <w:rsid w:val="00F61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AA6AF"/>
  <w15:chartTrackingRefBased/>
  <w15:docId w15:val="{C7D45F89-A69A-422D-81D6-9B75A306E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76A5"/>
    <w:pPr>
      <w:suppressAutoHyphens/>
    </w:pPr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A">
    <w:name w:val="Body A"/>
    <w:qFormat/>
    <w:rsid w:val="009676A5"/>
    <w:pPr>
      <w:suppressAutoHyphens/>
    </w:pPr>
    <w:rPr>
      <w:rFonts w:ascii="Calibri" w:eastAsia="Arial Unicode MS" w:hAnsi="Calibri" w:cs="Arial Unicode MS"/>
      <w:color w:val="000000"/>
      <w:u w:color="000000"/>
    </w:rPr>
  </w:style>
  <w:style w:type="paragraph" w:customStyle="1" w:styleId="Body">
    <w:name w:val="Body"/>
    <w:qFormat/>
    <w:rsid w:val="009676A5"/>
    <w:pPr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200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Ketij Mehulic</dc:creator>
  <cp:keywords/>
  <dc:description/>
  <cp:lastModifiedBy>Ketij Mehulic</cp:lastModifiedBy>
  <cp:revision>3</cp:revision>
  <dcterms:created xsi:type="dcterms:W3CDTF">2025-09-17T10:41:00Z</dcterms:created>
  <dcterms:modified xsi:type="dcterms:W3CDTF">2025-09-22T10:59:00Z</dcterms:modified>
</cp:coreProperties>
</file>