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90" w:type="dxa"/>
        <w:tblLayout w:type="fixed"/>
        <w:tblLook w:val="04A0" w:firstRow="1" w:lastRow="0" w:firstColumn="1" w:lastColumn="0" w:noHBand="0" w:noVBand="1"/>
      </w:tblPr>
      <w:tblGrid>
        <w:gridCol w:w="1260"/>
        <w:gridCol w:w="625"/>
        <w:gridCol w:w="905"/>
        <w:gridCol w:w="899"/>
        <w:gridCol w:w="1530"/>
        <w:gridCol w:w="1441"/>
        <w:gridCol w:w="899"/>
        <w:gridCol w:w="3152"/>
        <w:gridCol w:w="3152"/>
        <w:gridCol w:w="1527"/>
      </w:tblGrid>
      <w:tr w:rsidR="00814EE2" w:rsidRPr="004A3FBF" w:rsidTr="00E174DD">
        <w:trPr>
          <w:trHeight w:val="737"/>
        </w:trPr>
        <w:tc>
          <w:tcPr>
            <w:tcW w:w="409" w:type="pct"/>
            <w:vAlign w:val="center"/>
            <w:hideMark/>
          </w:tcPr>
          <w:p w:rsidR="00B827C6" w:rsidRPr="004A3FBF" w:rsidRDefault="00B827C6" w:rsidP="00E174DD">
            <w:pPr>
              <w:jc w:val="center"/>
              <w:rPr>
                <w:rFonts w:eastAsia="Times New Roman" w:cstheme="minorHAnsi"/>
                <w:b/>
                <w:bCs/>
                <w:color w:val="000000"/>
                <w:sz w:val="16"/>
                <w:szCs w:val="16"/>
                <w:lang w:eastAsia="hr-BA"/>
              </w:rPr>
            </w:pPr>
            <w:r w:rsidRPr="004A3FBF">
              <w:rPr>
                <w:rFonts w:eastAsia="Times New Roman" w:cstheme="minorHAnsi"/>
                <w:b/>
                <w:bCs/>
                <w:color w:val="000000"/>
                <w:sz w:val="16"/>
                <w:szCs w:val="16"/>
                <w:lang w:eastAsia="hr-BA"/>
              </w:rPr>
              <w:t>Zavod/Katedra</w:t>
            </w:r>
          </w:p>
        </w:tc>
        <w:tc>
          <w:tcPr>
            <w:tcW w:w="203" w:type="pct"/>
            <w:vAlign w:val="center"/>
            <w:hideMark/>
          </w:tcPr>
          <w:p w:rsidR="00B827C6" w:rsidRPr="004A3FBF" w:rsidRDefault="00B827C6" w:rsidP="00E174DD">
            <w:pPr>
              <w:jc w:val="center"/>
              <w:rPr>
                <w:rFonts w:eastAsia="Times New Roman" w:cstheme="minorHAnsi"/>
                <w:b/>
                <w:bCs/>
                <w:color w:val="000000"/>
                <w:sz w:val="16"/>
                <w:szCs w:val="16"/>
                <w:lang w:eastAsia="hr-BA"/>
              </w:rPr>
            </w:pPr>
            <w:r w:rsidRPr="004A3FBF">
              <w:rPr>
                <w:rFonts w:eastAsia="Times New Roman" w:cstheme="minorHAnsi"/>
                <w:b/>
                <w:bCs/>
                <w:color w:val="000000"/>
                <w:sz w:val="16"/>
                <w:szCs w:val="16"/>
                <w:lang w:eastAsia="hr-BA"/>
              </w:rPr>
              <w:t>Titula</w:t>
            </w:r>
          </w:p>
        </w:tc>
        <w:tc>
          <w:tcPr>
            <w:tcW w:w="294" w:type="pct"/>
            <w:vAlign w:val="center"/>
            <w:hideMark/>
          </w:tcPr>
          <w:p w:rsidR="00B827C6" w:rsidRPr="004A3FBF" w:rsidRDefault="00B827C6" w:rsidP="00E174DD">
            <w:pPr>
              <w:jc w:val="center"/>
              <w:rPr>
                <w:rFonts w:eastAsia="Times New Roman" w:cstheme="minorHAnsi"/>
                <w:b/>
                <w:bCs/>
                <w:color w:val="000000"/>
                <w:sz w:val="16"/>
                <w:szCs w:val="16"/>
                <w:lang w:eastAsia="hr-BA"/>
              </w:rPr>
            </w:pPr>
            <w:r w:rsidRPr="004A3FBF">
              <w:rPr>
                <w:rFonts w:eastAsia="Times New Roman" w:cstheme="minorHAnsi"/>
                <w:b/>
                <w:bCs/>
                <w:color w:val="000000"/>
                <w:sz w:val="16"/>
                <w:szCs w:val="16"/>
                <w:lang w:eastAsia="hr-BA"/>
              </w:rPr>
              <w:t>Ime mentora</w:t>
            </w:r>
          </w:p>
        </w:tc>
        <w:tc>
          <w:tcPr>
            <w:tcW w:w="292" w:type="pct"/>
            <w:vAlign w:val="center"/>
            <w:hideMark/>
          </w:tcPr>
          <w:p w:rsidR="00B827C6" w:rsidRPr="004A3FBF" w:rsidRDefault="00B827C6" w:rsidP="00E174DD">
            <w:pPr>
              <w:ind w:left="-18"/>
              <w:jc w:val="center"/>
              <w:rPr>
                <w:rFonts w:eastAsia="Times New Roman" w:cstheme="minorHAnsi"/>
                <w:b/>
                <w:bCs/>
                <w:color w:val="000000"/>
                <w:sz w:val="16"/>
                <w:szCs w:val="16"/>
                <w:lang w:eastAsia="hr-BA"/>
              </w:rPr>
            </w:pPr>
            <w:r w:rsidRPr="004A3FBF">
              <w:rPr>
                <w:rFonts w:eastAsia="Times New Roman" w:cstheme="minorHAnsi"/>
                <w:b/>
                <w:bCs/>
                <w:color w:val="000000"/>
                <w:sz w:val="16"/>
                <w:szCs w:val="16"/>
                <w:lang w:eastAsia="hr-BA"/>
              </w:rPr>
              <w:t>Prezime mentora</w:t>
            </w:r>
          </w:p>
        </w:tc>
        <w:tc>
          <w:tcPr>
            <w:tcW w:w="497" w:type="pct"/>
            <w:vAlign w:val="center"/>
            <w:hideMark/>
          </w:tcPr>
          <w:p w:rsidR="00B827C6" w:rsidRPr="004A3FBF" w:rsidRDefault="00B827C6" w:rsidP="00E174DD">
            <w:pPr>
              <w:ind w:left="-107"/>
              <w:jc w:val="center"/>
              <w:rPr>
                <w:rFonts w:eastAsia="Times New Roman" w:cstheme="minorHAnsi"/>
                <w:b/>
                <w:bCs/>
                <w:color w:val="000000"/>
                <w:sz w:val="16"/>
                <w:szCs w:val="16"/>
                <w:lang w:eastAsia="hr-BA"/>
              </w:rPr>
            </w:pPr>
            <w:r w:rsidRPr="004A3FBF">
              <w:rPr>
                <w:rFonts w:eastAsia="Times New Roman" w:cstheme="minorHAnsi"/>
                <w:b/>
                <w:bCs/>
                <w:color w:val="000000"/>
                <w:sz w:val="16"/>
                <w:szCs w:val="16"/>
                <w:lang w:eastAsia="hr-BA"/>
              </w:rPr>
              <w:t>Naslov teme na hrvatskom jeziku</w:t>
            </w:r>
          </w:p>
        </w:tc>
        <w:tc>
          <w:tcPr>
            <w:tcW w:w="468" w:type="pct"/>
            <w:vAlign w:val="center"/>
            <w:hideMark/>
          </w:tcPr>
          <w:p w:rsidR="00B827C6" w:rsidRPr="004A3FBF" w:rsidRDefault="00B827C6" w:rsidP="00E174DD">
            <w:pPr>
              <w:jc w:val="center"/>
              <w:rPr>
                <w:rFonts w:eastAsia="Times New Roman" w:cstheme="minorHAnsi"/>
                <w:b/>
                <w:bCs/>
                <w:color w:val="000000"/>
                <w:sz w:val="16"/>
                <w:szCs w:val="16"/>
                <w:lang w:eastAsia="hr-BA"/>
              </w:rPr>
            </w:pPr>
            <w:r w:rsidRPr="004A3FBF">
              <w:rPr>
                <w:rFonts w:eastAsia="Times New Roman" w:cstheme="minorHAnsi"/>
                <w:b/>
                <w:bCs/>
                <w:color w:val="000000"/>
                <w:sz w:val="16"/>
                <w:szCs w:val="16"/>
                <w:lang w:eastAsia="hr-BA"/>
              </w:rPr>
              <w:t>Naslov teme na engleskom jeziku</w:t>
            </w:r>
          </w:p>
        </w:tc>
        <w:tc>
          <w:tcPr>
            <w:tcW w:w="292" w:type="pct"/>
            <w:vAlign w:val="center"/>
            <w:hideMark/>
          </w:tcPr>
          <w:p w:rsidR="00B827C6" w:rsidRPr="004A3FBF" w:rsidRDefault="00B827C6" w:rsidP="00E174DD">
            <w:pPr>
              <w:jc w:val="center"/>
              <w:rPr>
                <w:rFonts w:eastAsia="Times New Roman" w:cstheme="minorHAnsi"/>
                <w:b/>
                <w:bCs/>
                <w:color w:val="000000"/>
                <w:sz w:val="16"/>
                <w:szCs w:val="16"/>
                <w:lang w:eastAsia="hr-BA"/>
              </w:rPr>
            </w:pPr>
            <w:r w:rsidRPr="004A3FBF">
              <w:rPr>
                <w:rFonts w:eastAsia="Times New Roman" w:cstheme="minorHAnsi"/>
                <w:b/>
                <w:bCs/>
                <w:color w:val="000000"/>
                <w:sz w:val="16"/>
                <w:szCs w:val="16"/>
                <w:lang w:eastAsia="hr-BA"/>
              </w:rPr>
              <w:t>Vrsta diplomskog rada</w:t>
            </w:r>
          </w:p>
        </w:tc>
        <w:tc>
          <w:tcPr>
            <w:tcW w:w="1024" w:type="pct"/>
            <w:vAlign w:val="center"/>
            <w:hideMark/>
          </w:tcPr>
          <w:p w:rsidR="00B827C6" w:rsidRPr="004A3FBF" w:rsidRDefault="00B827C6" w:rsidP="00E174DD">
            <w:pPr>
              <w:jc w:val="center"/>
              <w:rPr>
                <w:rFonts w:eastAsia="Times New Roman" w:cstheme="minorHAnsi"/>
                <w:b/>
                <w:bCs/>
                <w:color w:val="000000"/>
                <w:sz w:val="16"/>
                <w:szCs w:val="16"/>
                <w:lang w:eastAsia="hr-BA"/>
              </w:rPr>
            </w:pPr>
            <w:r w:rsidRPr="004A3FBF">
              <w:rPr>
                <w:rFonts w:eastAsia="Times New Roman" w:cstheme="minorHAnsi"/>
                <w:b/>
                <w:bCs/>
                <w:color w:val="000000"/>
                <w:sz w:val="16"/>
                <w:szCs w:val="16"/>
                <w:lang w:eastAsia="hr-BA"/>
              </w:rPr>
              <w:t>Kratki opis na HRVATSKOM jeziku što se očekuje od studenta prilikom izrade ovog diplomskog rada s obzirom na njegovu prethodno navedenu vrstu:</w:t>
            </w:r>
          </w:p>
        </w:tc>
        <w:tc>
          <w:tcPr>
            <w:tcW w:w="1024" w:type="pct"/>
            <w:vAlign w:val="center"/>
            <w:hideMark/>
          </w:tcPr>
          <w:p w:rsidR="00B827C6" w:rsidRPr="004A3FBF" w:rsidRDefault="00B827C6" w:rsidP="00E174DD">
            <w:pPr>
              <w:jc w:val="center"/>
              <w:rPr>
                <w:rFonts w:eastAsia="Times New Roman" w:cstheme="minorHAnsi"/>
                <w:b/>
                <w:bCs/>
                <w:color w:val="000000"/>
                <w:sz w:val="16"/>
                <w:szCs w:val="16"/>
                <w:lang w:eastAsia="hr-BA"/>
              </w:rPr>
            </w:pPr>
            <w:r w:rsidRPr="004A3FBF">
              <w:rPr>
                <w:rFonts w:eastAsia="Times New Roman" w:cstheme="minorHAnsi"/>
                <w:b/>
                <w:bCs/>
                <w:color w:val="000000"/>
                <w:sz w:val="16"/>
                <w:szCs w:val="16"/>
                <w:lang w:eastAsia="hr-BA"/>
              </w:rPr>
              <w:t>Kratki opis na ENGLESKOM jeziku što se očekuje od studenta prilikom izrade ovog diplomskog rada s obzirom na njegovu prethodno navedenu vrstu:</w:t>
            </w:r>
          </w:p>
        </w:tc>
        <w:tc>
          <w:tcPr>
            <w:tcW w:w="496" w:type="pct"/>
            <w:vAlign w:val="center"/>
            <w:hideMark/>
          </w:tcPr>
          <w:p w:rsidR="00B827C6" w:rsidRPr="004A3FBF" w:rsidRDefault="00B827C6" w:rsidP="00E174DD">
            <w:pPr>
              <w:ind w:left="-111"/>
              <w:jc w:val="center"/>
              <w:rPr>
                <w:rFonts w:eastAsia="Times New Roman" w:cstheme="minorHAnsi"/>
                <w:b/>
                <w:bCs/>
                <w:color w:val="000000"/>
                <w:sz w:val="16"/>
                <w:szCs w:val="16"/>
                <w:lang w:eastAsia="hr-BA"/>
              </w:rPr>
            </w:pPr>
            <w:r w:rsidRPr="004A3FBF">
              <w:rPr>
                <w:rFonts w:eastAsia="Times New Roman" w:cstheme="minorHAnsi"/>
                <w:b/>
                <w:bCs/>
                <w:color w:val="000000"/>
                <w:sz w:val="16"/>
                <w:szCs w:val="16"/>
                <w:lang w:eastAsia="hr-BA"/>
              </w:rPr>
              <w:t>E-adresa</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dentalnu antropologiju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Hrvoje</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Brkić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Analiza zubnog cementa za postizanje dentalne dobi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Analysis of dental cementum to obtain dental age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Analiza tvrdih zubnih tkiva važna je i u forenzičkim i arheološkim  slučajevima određivanja dentalne dobi. Zubni cement kao zubno tkivo odlaže se tijekom rasta i razvoja zuba. To je primarni ili bezstanični cement koji jednolično prekriva dentin u području korijena zuba. Tijekom života, a zbog mastikatornih sila taloži se stanični cement na određenim dijelovima zuba. Dosadašnja istraživanja su pokazala korelaciju debljine cementa i kronološke dobi. U ovom preglednom radu, a na temelju dostupne literature student će analizirati desetak objavljenih radova na temu dentalne dobi i zubnog cementa.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Analysis of hard dental tissues is important in both forensic and archeological cases of dental age determination. Dental cement as dental tissue is deposited during tooth growth and development. It is the primary or acellular cement that uniformly covers the dentin in the region of the root of the tooth. During life, due to masticatory forces, cellular cement is deposited on certain parts of the teeth. Previous research has shown a correlation between cement thickness and chronological age. In this review paper, based on the available literature, the student will analyze ten published papers on the topic of dental age and dental cement.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brkic@sfzg.hr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dentalnu antropologiju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Hrvoje</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Brkić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Dentalna identifikacija ljudskih ostataka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Dental identification of human remains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Prema Interpolu analiza zubi predstavlja prvi klasični forenzički način u identificiranju ljudskih ostataka. U diplomskom radu će se opisati razlozi i postupci za izvođenje dentalne identifikacije ljudskih ostataka. Kroz dostupnu literaturi student će obraditi dentalne identifikacije koje su nastale nakon prirodnih i prometnih nesreća širom svijeta u posljednjih 10 godina.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According to Interpol, tooth analysis represents the first classic forensic method for identifying human remains. The thesis will describe the reasons and procedures for performing dental identification of human remains. Through the available literature, the student will process dental identifications that were created after natural and traffic accidents around the world in the last 10 years.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brkic@sfzg.hr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dentalnu antropologiju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Ivana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Savić Pavičin</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Biologija, patologija i regenerativni potencijal zubne pulpe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Biology, pathology and regenerative potential of dental pulp</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navedenom preglednom radu od studenta se očekuje kratki prikaz histološke građe i patoloških promjena zubne pulpe te pretraživanje recentne literature o regenerativnim mogućnostima pulpe, analiza prikupljenih znanstvenih radova i pregled najvažnijih dostignuća na navedenu temu  te pisanje diplomskog rada prema zadanim uputama.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this review paper, the student is expected to provide a brief summary of the histological structure and pathological changes of the dental pulp, with reference to the regenerative possibilities of the pulp, make an analysis of the collected scientific papers and  write an overview of the main achievements on the above-mentioned subject, according to the given instructions.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savic@sfzg.hr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dentalnu antropologiju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Ivana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Savić Pavičin</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Preventivni programi suzbijanja karijesa u zajednici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Preventive programs of caries control in the community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navedenom preglednom radu od studenta se očekuje pretraživanje recentne literature na zadanu temu, analiza prikupljenih znanstvenih radova i pregled najvažnijih dostignuća u javnozdravstvenom djelovanju s ciljem suzbijanja karijesa te pisanje diplomskog rada prema zadanim uputama.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the aforementioned review paper, the student is expected to search recent literature on the given topic, analyze the collected scientific papers and review the most important achievements in public health activities with the aim of preventing tooth decay, and write a thesis according to the given instructions.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savic@sfzg.hr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dentalnu antropologiju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Marin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Vodanović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Oralni nakit i utjecaj na zdravlje usne šupljine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 jewelry and the impact on the health of the oral cavity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izvrši pretraživanje dostupne relevantne literature i napravi pregledni rad. U radu između ostaloga trebaju biti obrađene vrste i načini ukrašavanja zuba i oralnih tkiva, njihovo kulturološko značenje (danas i u prošlosti), učestalost, rasprostranjenost, te rizici za opće i oralno zdravlje.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search for available relevant literature and do a review. Among other things, the paper should discuss the types and ways of decorating teeth and oral tissues, their cultural significance (today and in the past), frequency, prevalence, and risks to general and oral health.</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vodanovic@sfzg.hr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dentalnu antropologiju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Marin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Vodanović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Ritualne modifikacije zuba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Ritual modifications of teeth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izvrši pretraživanje dostupne relevantne literature i napravi pregledni rad. U radu između ostaloga trebaju biti obrađene ritualne modifikacije zuba, njihovo kulturološko značenje (danas i u prošlosti), učestalost, rasprostranjenost, te rizici za opće i oralno zdravlje.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search for available relevant literature and do a review. Among other things, the paper should discuss the types and ways of ritual modifications of teeth, their cultural significance (today and in the past), frequency, prevalence, and risks to general and oral health.</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vodanovic@sfzg.hr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dentalnu antropologiju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Marin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Vodanović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Umjetna inteligencija u stomatologiji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Artificial intelligence in dentistry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izvrši pretraživanje dostupne relevantne literature i napravi pregledni rad. U radu između ostaloga treba opisati mogućnosti primjene umjetne inteligencije u stomatologiji, te njene prednosti i nedostatke.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perform a search of available relevant literature and make a review. Among other things, the paper should describe the possibilities of applying artificial intelligence in dentistry, as well as its advantages and disadvantages.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vodanovic@sfzg.hr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Hrvoje</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Jurić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Kontrola i oblikovanje ponašanja djeteta u ordinaciji dentalne medicine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Child's behavior management in the dental office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Kroz suvremenu literaturu dati prikaz tehnika za kontrolu i oblikovanje ponašanja djeteta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Through contemporary literature, present the techniques for child's behavior management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juric@sfzg.hr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Hrvoje</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Jurić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Osobitosti adhezijskih restaurativnih postupaka u dječjoj dentalnoj medicini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Peculiarities of adhesive restorative procedures in pediatric dentistry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Upoznavanje s najsuvremenijim adhezivnim tehnikama u dječjoj restaurativnoj dentalnoj medicini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Overview of the most modern adhesive techniques in children's restorative dental medicine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juric@sfzg.hr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Hrvoje</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Jurić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Regenerativni endodontski postupci – mogućnosti i ograničenja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Regenerative endodontic treatment – possibilities and limitations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Kroz nekoliko kliničkih slučajeva objasniti teorijske i praktične osnove regenerativnih endodontskih postupaka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Explaining of the theoretical and practical bases of regenerative endodontic procedures through several clinical cases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juric@sfzg.hr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Dubravka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Negovetić Vranić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Hitni postupak kod avulzije zuba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Emergency treatment in avulsed tooth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opiše hitni postupak liječenja kod avulzije zuba.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It is expected from student to describe emergency treatment of avulsed tooth.</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dnegovetic@sfzg.hr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Dubravka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Negovetić Vranić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Primjena regenerativnih postupaka u dječjoj stomatologiji.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Application of regenerative procedures in children's dentistry.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Opis primjene regenerativnih postupaka u djecjoj stomatologiji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Description of Application of regenerative procedures in children's dentistry.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dnegovetic@sfzg.hr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Dubravka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Negovetić Vranić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Sredstva za održavanje oralne higijene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Agents in maintaining oral hygiene </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 sredstava za održavanje oralne higijene.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Description of agents in maintaining oral hygiene.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dnegovetic@sfzg.hr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Kristina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Goršeta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Bioaktivni materijali za liječenje pulpe mladih trajnih zuba.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Pulp therapy and management of immature permanent teeth: use of bioactive materials.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Pretraživanje i pregled najnovije literature. Prikaz karakteristika suvremenih i bioaktivnih materijala za liječenje vitalne pulpe, indikacije, prednosti i nedostatci te klinički postupak.</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Search and review of the latest literature. Characteristics of new and bioactive materials for the treatment of vital pulp, indications, advantages and disadvantages, and clinical procedure.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kgorseta@sfzg.hr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Kristina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Goršeta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Etiologija molarno incizivne hipomineralizacije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Etiology of molar incisor hypomineralization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bi trebao samostalno pretražiti literaturu. Prikaz prenatalnih, perinatalnih i postnatalnih etioloških čimbenika u nastanku MIH-a. Na temelju dostupnih rezultata najnovijih istraživanja razjasniti povezanost i interakciju genskih i okolišnih čimbenika u nastanku MIH-a.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should search the literature. Presentation of prenatal, perinatal and postnatal etiological factors in the development of MIH. Based on the available results of the latest research, clarify the connection and interaction of genetic and environmental factors in the development of MIH.</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kgorseta@sfzg.hr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Kristina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Goršeta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Suvremeni klinički pristup liječenju dubokih karijesnih lezija mliječnih zuba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Best clinical practice guidance for treating deep carious lesions in primary teeth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Prikaz karakteristika suvremenih i bioaktivnih materijala za restaurativno liječenje, prednosti i nedostatci te klinički postupak. Napraviti pregled najnovije stručne literature i provednih kliničkih studija. Prikazati karakteristike bioaktivnih materijala te preporučene postupke za liječenje dubokih karijesnih lezija mliječnih zuba.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Presentation of the characteristics of modern and bioactive materials for restorative treatment, advantages and disadvantages, and clinical procedures. Review of the latest literature and clinical studies. Presentation of the characteristics of bioactive materials and recommended procedures for the treatment of deep carious lesions of deciduous teeth.</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kgorseta@sfzg.hr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Tomislav</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Škrinjarić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Dentalne traume u mliječnoj denticiji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Dental traumatology in primary dentition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Kandidat treba dati suvremeni pregled literature o etiologiji, kliničkoj slici i mogućnostima liječenja dentalnih trauma u mliječnoj denticiji. Potrebno je kritički prikazati suvremene mogućnosti liječenja dentalnih trauma i procijeniti prednosti i nedostatke pojedinih opcija u liječenju tih situacija u male djece. Kandidat će zajedno s mentorom obraditi jedan takav slučaj i dati njegov prikaz u radu.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candidate should give a contemporary overview of the literature on the etiology, clinical picture and treatment options for dental trauma in the primary dentition. It is necessary to critically present the contemporary treatment options for dental trauma and evaluate the advantages and disadvantages of individual options in the treatment of these situations in young children. Together with the mentor, the candidate will process one such case and present it in the paper.</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tskrinjaric@sfzg.hr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Tomislav</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Škrinjarić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Metode kontrole ponašanja u dječjoj stomatologiji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Behavior control methods in pediatric dentistry</w:t>
            </w:r>
          </w:p>
        </w:tc>
        <w:tc>
          <w:tcPr>
            <w:tcW w:w="292" w:type="pct"/>
            <w:hideMark/>
          </w:tcPr>
          <w:p w:rsidR="0025389E"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p w:rsidR="00B827C6" w:rsidRPr="00814EE2" w:rsidRDefault="00B827C6" w:rsidP="0025389E">
            <w:pPr>
              <w:rPr>
                <w:rFonts w:eastAsia="Times New Roman" w:cstheme="minorHAnsi"/>
                <w:sz w:val="14"/>
                <w:szCs w:val="14"/>
                <w:lang w:eastAsia="hr-BA"/>
              </w:rPr>
            </w:pP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kandidata se očekuje da dade prikaz suvremene literature o metodama kontrole ponašanja u dječjoj stomatologiji. Kandidat će pronaći najprihvatljivije metode kontrole ponašanja koje bi svakom djetetu pružile kvalitetnu zdravstvenu zaštitu. Prepoznavanje straha je najbolji način prevencije odontofobije. Kontrola ponašanja djeteta u stomatološkoj ordinaciji od iznimne je važnosti za uspješno liječenje. Kandidat će u radu dati i prikaze primjene različitih metoda kontrola ponašanja u dječjoj stomatologiji.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candidate is expected to present contemporary literature on methods of behavior control in pediatric dentistry. The candidate will find the most acceptable methods of behavior control that would provide each child with quality health care. Recognizing fear is the best way to prevent odontophobia. Controlling the child's behavior in the dental office is extremely important for successful treatment. In the paper, the candidate will also present descriptions of the application of different methods of behavioral control in pediatric dentistry.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tskrinjaric@sfzg.hr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dječju i preventivnu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Tomislav</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Škrinjarić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Sedacija u dječjoj stomatologiji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Sedation in pediatric dentistry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Kandidat treba dati suvremeni pregled literature sedacijskih postupaka u dječjoj stomatologiji. Najčešće zbog anksioznosti, sedacijom se pokušava pacijenta uvesti u opušteno stanje, dok stomatolog sprovodi stomatološko liječenje. Danas stomatolozi imaju na raspolaganju mnogo tehnika sedacije s različitim farmakološkim sredstvima te različitim razinama svijesti. Odabir stomatologa mora se temeljiti na individualnom pristupu svakom pacijetu, razini njegove anksioznosti, povijest bolesti i opsežnosti samog zahvata.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candidate should provide a contemporary review of the literature on sedation procedures in pediatric dentistry. Most often due to anxiety, sedation is used to induce the patient into a relaxed state, while the dentist performs the dental treatment. Today, dentists have at their disposal many sedation techniques with different pharmacological agents and different levels of consciousness. The choice of dentist must be based on the individual approach to each patient, the level of his anxiety, medical history and the extent of the procedure itself.</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tskrinjaric@sfzg.hr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203"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294"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Ivica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Anić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Prepunjenje korijenskog kanala kod endodontskog zahvata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Root canal overfilling during endodontic procedures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Student/ica mora pronaći podatke o patohistološkom zbivanju u parodontu kod prepunjenja korijenskog kanala sredstvima za punjenje. Pronađene podatke iz znanstvenih radova i udžbenika mora sistematizirati i prikazati u pisanoom obliku na način da objasni što i kakve su posljedice prepunjenja kanala za pacijenta te kako je najbolje pristupiti rješavanju tog problema. Prikaz će sadržavati i kliničke slučajeve u obliku rtg snimaka prije i nakon zahvata te kontrolene snimke već postojećih slučajeva.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must find data on pathohistological events in the periodontium when the root canal is overfilled with filling agents. The found data from scientific works and textbooks must be systematized and presented in written form in such a way as to explain what are the consequences of canal overfilling for the patient and what  is the best approach to solving this problem. The presentation will also include clinical cases in the form of x-rays before and after the procedure, as well as controlled images of already existing cases.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anic@sfzg.hr</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Nada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Galić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Biokompatibilnost dentalnih materijala.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Biocompatibility of Dental Materials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bi trebao, sukladno definiciji kako se biokompatibilnost nekih materijala, pa tako i dentalnih materijala, opisuje kao njihovu sposobnost da tijekom kliničke primjene stimuliraju povoljan odgovor domaćina, opisati sve, njemu dostupne, dosadašnje spoznaje o toksičnosti suvremenih dentalnih materijala. To uključuje navođenje relevantnih znanstvenih i kliničkih istraživanja o toksičnim sastojcima dentalnih materijala, kao i opis testova i epidemioloških studija kojima se procjenjuje mogući štetan učinak dentalnih materijala na ljudsko zdravlje i okoliš. Na temelju dobivenih rezultata student bi trebao opisati kako treba postupati sa svakim materijalom pojedinačno, kako ne bi djelovao toksično po čovjeka i okoliš.</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should, in accordance with the definition that the biocompatibility of some materials, including dental materials, is described as their ability to stimulate a favorable response of the host during clinical application, describe all available knowledge about the toxicity of modern dental materials. This includes citing relevant scientific and clinical research on the toxic ingredients of dental materials, as well as a description of tests and epidemiological studies that are used to assess the possible harmful effect of dental materials on human health and the environment. Based on the obtained results, the student should describe how certain dental materials should be treated so that they do not have a toxic effect on humans and the environment.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ngalic@sfzg.hr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Nada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Galić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Mehanička i kemijska obrada korijenskih kanala.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Mechanical and chemical treatment of root canals.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bi trebao opisati sve ručne i strojne tehnike obrade korijenskih kanala i sva sredstva i postupke kemijske obrade endodontskog prostora tijekom endodontskog liječenja.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should describe all manual and machine techniques of root canal treatment and all means and procedures of chemical treatment of the endodontic space during endodontic treatment.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ngalic@sfzg.hr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Silvana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Jukić Krmek</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Predendodontska rekonstrukcija strukturno značajno oštećenih zuba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Preendodontic reconstruction of structurally severely damaged teeth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treba u uvodnom djelu objasniti važnost procjene mogućnosti rekonstrukcije zuba i prikazati metode rekonstrukcije zuba prije endodontskog liječenja. U prikazu slučaja treba prikazati slučaj rekonstrukcije krune zuba prije endodontskog zahvata i postupak liječenja takvog zuba.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the introductory part, the student should explain the importance of assessing the possibility of tooth reconstruction and present the methods of tooth reconstruction before endodontic treatment. In the presentation of the case, the case of tooth crown reconstruction before endodontic intervention and the treatment procedure of such a tooth should be presented.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jukic@sfzg.hr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Silvana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Jukić Krmek</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Tehnike rekonstrukcije okluzalne površine direktnim kompozitnim ispunom</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Techniques of occlusal surface reconstruction with direct composite filling</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uvodnom dijelu student treba opisati načine rekonstrukcije okluzalne površine zuba, morfološke zakonitosti koje treba poštivati, okluzalne odnose i materijale koji se pri tome koriste. U prikazu slučaja treba odabrati jednu metodu koju treba provesti na modelu zuba.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the introductory part, the student should describe the methods of reconstructing the occlusal surface of the teeth, the morphological rules to be followed, the occlusal relationships and the materials used for this purpose. When presenting the case, a method should be selected that will be performed on the tooth model.</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jukic@sfzg.hr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Miletic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Ispitivanje čvrstoće svezivanje materijala za punjenje korijenskih kanala temeljenih na biostaklu</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Investigation of bond strength of root filing materials based on bio-glass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Pripremiti uzorke za ispitivanje, privesti eksperimentalni dio, obraditi rezultate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Specimens preparation; conduct experiment; analysis of the results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miletic@sfzg.hr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Božidar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Pavelić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Suvremeni endodontsko-restaurativni postupak u terapiji velikih periapeksnih lezija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Contemporary endodontic-restorative procedure in the therapy of large periapical lesions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Opisati vrste i nastanak periapeksnih lezija. Objasniti različite terapijske pristupe koji se mogu primijeniti. Dati prikaz novog pristupa u terapiji periapeksnih lezija te ga  usporediti s kirurškim postupkom što se primjenjuje u liječenju.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Describe the types and origin of periapical lesions. Explain the different therapeutic approaches that can be used. To present a new approach in the therapy of periapical lesions and compare it with the surgical approach used in treatment.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pavelic@sfzg.hr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Katica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Prskalo</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Dijagnostika i terapija inicijalnih karijesnih lezija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Diagnosis and treatment of initial carious lesions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Nakon rasprave o temi i dogovora o okvirnom sadržaju rada od studenta se očekuje pregled literature, kritička evaluacija literaturnih podataka te pisanje preglednog diplomskog rada u skladu s uputama za pisanje, uz stručnu pomoć mentora u svakoj fazi rada.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review the literature on a given topic, do a critical analysis of literature data and synthesis the content of the thesis according to the rules for writing a review thesis with supervisor assistance at each step.</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prskalo@sfzg.hr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Sanja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Šegović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Adhezijski sustavi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Adhesive systems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bi trebao s mentorom osmisliti sadržaj rada, proučiti najnoviju dostupnu literaturu te, uz konzultacije s mentorom, napisati pregledni rad s razumijevanjem izbora i kliničke primjene različitih vrsta adhezijskih sustava obzirom na sastav materijala i na preporučene kliničke postupke primjene. Rad bi bio koristan doprinos kliničkom radu doktora dentalne medicine.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should design the content of the paper with the mentor, study the latest available literature and, in consultation with the mentor, write a review with an understanding of the choice and clinical application of different types of adhesion systems with regard to material composition and recommended clinical application procedures. The paper would be a useful contribution to clinical practice.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segovic@sfzg.hr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Sanja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Šegović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Slina i karijes</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Saliva and caries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bi s mentorom trebao osmisliti sadržaj rada, proučiti bazično gradivo iz preporučenih udžbenika i  najnoviju dostupnu literaturu, te s razumijevanjem opisati i objasniti uloge i značaj sline tijekom karijesnog procesa. Rad bi bio koristan doprinos kliničkom radu doktora dentalne medicine.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should design the content of the paper with the mentor, study the basic material from the recommended textbooks and the latest available literature, and with understanding describe and explain the roles and importance of saliva during the caries process. The paper would be a useful contribution to the clinical work of dentists.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segovic@sfzg.hr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Zrinka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Tarle</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Direktne restauracije prednjih zubi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Direct restorations of anterior teeth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Kompozitni materijali rabe se za čitav niz indikacija od rekonstrukcije karijesnih defekata, trauma, morfoloških i estetskih abnormalnosti, diskoloracija u trajnoj i mliječnoj denticiji, kao kavitetni premazi, sredstva za pečaćenje fisura, inleje, onleje, overleje, krunice, cementiranje istih te cementiranja intrakanalnih kolčića, izradu nadogradnji, udlaga, prišvršćivanje ortodontskih bravica i dr.</w:t>
            </w:r>
            <w:r w:rsidRPr="00AD2C3F">
              <w:rPr>
                <w:rFonts w:eastAsia="Times New Roman" w:cstheme="minorHAnsi"/>
                <w:color w:val="000000"/>
                <w:sz w:val="14"/>
                <w:szCs w:val="14"/>
                <w:lang w:eastAsia="hr-BA"/>
              </w:rPr>
              <w:br/>
              <w:t xml:space="preserve">U ovom radu od studenta se očekuje prikaz mogućnosti restauriranja prednjih zubi direktnim kompozitnim restauracijama ukazujući na prednosti i nedostatke u odnosu na indirektne restauracije kod različitih indikacija.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Composite materials are used for many indications, ranging from reconstructions of carious defects, traumas, morphological and aesthetic abnormalities, discolorations in permanent and deciduous dentition, as cavity coatings, pit and fissure sealants, inlays, onlays, overlays, crowns, luting materials for indirect restorations and intracanal posts, for making core build-ups, splints, adhesive bonding of orthodontic braces, etc.</w:t>
            </w:r>
            <w:r w:rsidRPr="00AD2C3F">
              <w:rPr>
                <w:rFonts w:eastAsia="Times New Roman" w:cstheme="minorHAnsi"/>
                <w:color w:val="000000"/>
                <w:sz w:val="14"/>
                <w:szCs w:val="14"/>
                <w:lang w:eastAsia="hr-BA"/>
              </w:rPr>
              <w:br/>
              <w:t>In this paper, the student is expected to show the possibility of restoring anterior teeth with direct composite restorations, pointing to the advantages and disadvantages in relation to indirect restorations in various indications.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tarle@sfzg.hr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Zrinka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Tarle</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Što očekujemo od modernih kompozitnih materijala?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What do we expect from modern composite materials?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Kompozitni materijali su temelj rada u suvremenoj dentalnoj medicini. </w:t>
            </w:r>
            <w:r w:rsidRPr="00AD2C3F">
              <w:rPr>
                <w:rFonts w:eastAsia="Times New Roman" w:cstheme="minorHAnsi"/>
                <w:color w:val="000000"/>
                <w:sz w:val="14"/>
                <w:szCs w:val="14"/>
                <w:lang w:eastAsia="hr-BA"/>
              </w:rPr>
              <w:br/>
              <w:t>Od studenta se očekuje prikaz različitih vrsta postojećih kompozitnih materijala, razumijevanje njihovih kliničkih dosega i ograničenja te smjernice za optimizaciju materijala u budućnosti.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Composite materials are the basis of work in modern dental medicine.</w:t>
            </w:r>
            <w:r w:rsidRPr="00AD2C3F">
              <w:rPr>
                <w:rFonts w:eastAsia="Times New Roman" w:cstheme="minorHAnsi"/>
                <w:color w:val="000000"/>
                <w:sz w:val="14"/>
                <w:szCs w:val="14"/>
                <w:lang w:eastAsia="hr-BA"/>
              </w:rPr>
              <w:br/>
              <w:t>Students are expected to display different types of existing composite materials, understand their clinical possibilities and limitations, and guidelines for optimizing materials in the future.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tarle@sfzg.hr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Ivona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Bago</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Eksterna cervikalna resorpcija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External cervical resorption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Student će se upoznati kroz temu diplomskog rada čitajući stručnu literaturu. Prikupit će najnovije i relevantne članke o temi rada. Raspravit će s mentorom područje istraživanja. Predložit će sadržaj diplomskog rada i raspraviti  smentorom. Napisat će diplomski rad.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investigate the topic of the diploma thesis by reading professional literature. He/she will collect the latest and relevant articles on the topic of the work. He/she will discuss the research area with the mentor. They will propose the content of the thesis and discuss it with the mentor. He/she will write a thesis.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bago@sfzg.hr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Ivona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Bago</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Primjena lasera za izradu kaviteta u restaurativnoj dentalnoj medicini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use of laser for cavity preparation in restorative dental medicine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će prikupiti znanstvenu literaturu iz područja rada, proučiti ju i raspraviti s mentorom. Potom će napisati plan diplomskog rada, napisat i će rad i  pripremiti prezentaciju.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will collect scientific literature in the field of work, study it and discuss it with the mentor. Then they will write the plan of the thesis, write the paper and prepare the presentation.</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bago@sfzg.hr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Ivona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Bago</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Utjecaj različitih čimbenika na ishod endodontskog liječenja zuba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infuence of different factors on the outcome of root canal treatment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će prikupiti znanstvenu literaturu iz područja rada, proučiti ju i raspraviti s mentorom. Potom će napisati plan diplomskog rada, napisat i će rad i  pripremiti prezentaciju.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will collect scientific literature in the field of work, study it and discuss it with the mentor. Then they will write the plan of the thesis, write the paper and prepare the presentation.</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bago@sfzg.hr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Baraba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Indikacije i kontraindikacije za endodontsku kirurgiju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Indications and contraindications for endodontic surgery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Student će tijekom izrade predloženog diplomskog rada pretražiti literaturu na temu indikacija i kontraindikacije za endodontsku kirugiju te će napisati diplomski rad u kojem će se detaljno opisati indikacije i kontraindikacije za navedeni zahvat, uz opis postupaka i materijala koji se koriste u modernoj endodontskoj kirurgiji.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During the preparation of the proposed graduation thesis, the student will search the literature on the topic of indications and contraindications for endodontic surgery and will write a graduation thesis in which the indications and contraindications for Endodontics surgery will be described in detail, along with a description of the procedures and materials used in modern endodontic surgery.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baraba@sfzg.hr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Baraba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Individualni intrakanalni kolčići ojačani vlaknima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Individually formed fiber reinforced intracanal posts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će tijekom izrada predloženog diplomskog rada pretražiti literaturu na temu individualnih intrakanalnih kolčića ojačanih vlaknima te će napisati diplomski rad u kojem će opisati indikacije i kontraindikacije za postavljanje intrakanalnih kolčića te svojstva kolčića ojačanih vlaknima s posebnim naglaskom na prednosti individualnih intrakanalnih kolčića.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During the preparation of the proposed graduation thesis, the student will search the literature on the topic of individually formed fiber-reinforced intracanal posts  and will write a thesis in which he will describe the indications and contraindications for the placement of intracanal posts  and the properties of fiber-reinforced posts with special emphasis on the advantages of individually formed intracanal posts.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baraba@sfzg.hr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Baraba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Minimalno invazivni zahvati- put do lijepog osmijeha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Minimally invasive procedures - the way to a beautiful smile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Student će tijekom izrade predloženog diplomskog rada pretražiti stručnu i znanstvenu literaturu na temu minimalno invazivnih zahvata kojima se može postići estetika, naročito u prednjoj regiji. Na temelju pretražene literature, student će napisati stručni rad u kojem će se opisati različite mogućnosti kojima se može postići ljepši osmijeh, uz minimalno invazivan pristup, od izbjeljivanja zuba, do zatvaranje dijastema direktnim komzitnim restauracijama ili izradom kompozitnih ljuskica.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During the preparation of the proposed graduation thesis, the student will search professional and scientific literature on the subject of minimally invasive interventions for achieving aesthetics, especially in the anterior region. Based on the searched literature, the student will write a thesis describing the various options that can be used to achieve a more beautiful smile, with a minimally invasive approach, from teeth whitening to closing the diastema with direct composite restorations or using composite veneers.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baraba@sfzg.hr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Bernard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Janković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Čimbenici koji utječu na estetiku kompozitnih ispuna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Factors affecting the aesthetics of composite fillings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Pregledom dostupne literature, student će odrediti koji čimbenici najviše utječu na estetiku kompozitnih ispuna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By reviewing the available literature, the student will determine which factors are most responsible for the aesthetics of composite fillings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jankovic@sfzg.hr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Bernard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Janković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Osnovni i dodatni postupci dezinfekcije korijenskih kanala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Basic and additional root canal disinfection procedures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u ovome radu treba  pregledati svu dostupnu literaturu o dezinfekciji korijenskih kanala, i sistematično poredati postupke po učinkovitosti i dostupnosti u svakodnevnoj kliničkoj praksi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this work, the student should review all the available literature dealing with the disinfection of root canals, and systematically order the procedures according to effectiveness and availability in everyday clinical practice.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jankovic@sfzg.hr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Eva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Klarić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Čimbenici uspjeha endodontskog liječenja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Success factors of endodontic treatment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Prilikom izrade ovog diplomskog rada očekuje se sažeti najčešće čimbenike uspjeha i neuspjeha endodontskog liječenja, dok će kroz prikaz slučaja biti zabilježeni faktori koji doprinose cijelokupnom uspjehu tereapije kroz načine i metode  suvremenog endodontskog zahvata.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When preparing this thesis, it is expected to summarize the most common factors of success and failure of endodontic treatment, while the case report will record the factors that contribute to the overall success of therapy through the ways and methods of modern endodontic procedures.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eklaric@sfzg.hr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Danijela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Marović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Analiza utjecaja brze polimerizacije na polimerizacijsku kinetiku nove generacije kompozitnih materijala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Analysis of the impact of rapid polymerization on the polymerization kinetics of the new generation of composite materials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napravi pregled literature, sumira relevantne podatke, planira i izvede eksperiment, prikupi i analizira podatke, grafički prikaže rezultate, diskutira i samostalno napiše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perform a literature review, summarize the relevant data, plan and conduct the experiment, collect and analyze the data, graphically depict the results, discuss and independently write a graduation thesis.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marovic@sfzg.hr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Danijela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Marović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Kompozitne ljuskice kao minimalno invazivna terapijska opcija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Composite veneers as a minimally invasive therapeutic option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će napraviti pregled literature, sažeti relevantne podatke, napisati rad i napraviti prateće fotografije.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do a literature review, summarize relevant data, write a thesis and make accompanying photographs.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marovic@sfzg.hr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Danijela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Marović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Primjena kompozitnih materijala u estetskoj rekonstrukciji dijastema - prikaz slučaja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Application of composite materials in aesthetic diastema reconstruction - case report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će napraviti literaturni pregled, sažeti relevantne podatke , slikovno prikazati sve korake izrade kompozitnih restauracija za zatvaranje dijastema na pacijentu te samostalno napisati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do a literature review, summarize the relevant data, take photographs of all the steps of making composite restaurations for closing the diastema on the patient, and independently write a graduation thesis.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marovic@sfzg.hr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Jurica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Matijević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Mikrotvrdoća staklenih ionomera pri različitim načinima postavljanja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Glassionomere microhardness in different application settings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Istražit će se utjecaj različitih tehnika postavljanja (kapsulirani, miješajući) staklenih ionomera kao i primjene razoičitih izolacijskih medija pri manipulaciji (voda, alkohol, smola) tijekom postavljanja na završnu tvrdoću materijala.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influence of various techniques of application (encapsulated, mixing) of glass ionomers as well as the application of different insulating media during manipulation (water, alcohol, resin) on the final hardness of the material will be investigated.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matijevic@sfzg.hr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Jurica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Matijević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Tkivna ljepila u dentalnoj medicini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Tissue glues in dental medicine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Samostalno pregledati recentnu literaturu vezanu uz komercijalno dostupna tkivna ljepila. Temeljem literature predstaviti njihov razvoj,  podjelu, prednosti i nedostatke kao i načine uporabe u različitim poljima dentalne medicine.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Independently review recent literature related to commercially available tissue adhesives. Based on the literature, present their development, division, advantages and disadvantages as well as ways of use in different fields of dental medicine.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matijevic@sfzg.hr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Jurica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Matijević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Utjecaj intraoperativnih čimbenika na završnu tvdoću biokeramika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influence of intraoperative factors on the final hardness of bioceramics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Proučavat će se utjecaj različitih intraoperativnih čimbenika, kao što su kontaminacija slinom, krvlju, fiziološkom otopinom te različitim premazima na tvrdoću u potpunosti stvrdnutih biokeramika.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influence of various intraoperative factors will be studied, such as contamination with saliva, blood, saline and various coatings, on the hardness of fully hardened bioceramics.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matijevic@sfzg.hr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Paris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Simeon</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Utjecaj oralnog ukrašavanja na zdravlje usne šupljine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Influence of oral decorations on overall oral health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Samostalno pronaći vezane radove i napisati rad prema napucima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To find linked literature and write thesis on it's own according to instructions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simeon@sfzg.hr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Ana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Ivanišević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Napredak u metalurgiji i proizvodnji endodontskih instrumenata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Advances in metallurgy and endodontic instrument production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da pregledno prikaže povijesni razvoj proizvodnje i primjene strojnih endodontskih instrumenata. Nadalje, očekuje se da opiše sastav i karakteristike legura koje su se koristile ili se još koriste u proizvodnji endoodntskih instrumenta te kako promjene kristalografske strukture legura i modifikacije u postupku proizvodnje utječu na karakteristike instrumenata, njihovo ponašanje u korijenskom kanalu i otpornost na lom.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The student is expected to describe the historical development of the production and application of machine endodontic instruments. Furthermore, it is expected to describe the composition and characteristics of the alloys used in the manufacture of endodontic instruments and to explain how changes in the crystallographic structure of alloys and modifications in the production process affect the characteristics of the instruments, their behavior in the root canal and resistance to separation.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aivanisevic@sfzg.hr</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Ana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Ivanišević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Utjecaj stupnja maturacije i zaštitnog premazivanja na promjenu boje restaurativnih materijala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influence of the degree of maturation and protective coating on the discoloration of restorative materials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da napravi uzorke stakleno-ionomernog i staklo-hibridnog materijala podijeljene u skupine ovisno o aplikaciji zaštitnog premaza. Uzorci bi se dalje nasumično podijelili u podskupine: dio uzoraka izložio bi se diskolorirajućem sredstvu 24 sata nakon miješanja uzoraka dok bi se drugi dio izložio diskolorirajućem sredstvu nakon mjesec dana (tj. nakon maturacije). Kontrolne skupine ne bi se izlagale diskolorirajućem sredstvu. Kolorimetrom bi se bilježile L, a, b komponente boje uzoraka i računala bi se razlika u određenim komponentama boje prije i poslije izlaganja diskolorirajućem sredstvu. Nakon statističke obrade, student bi trebao analizirati i interpretirati rezultate i prikazati ih u formi znanstvenog rada.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The student is expected to make glass-ionomer and glass-hybrid material  samples divided into groups depending on the application of the protective coating. The samples would be further randomly divided into subgroups: part of the samples would be exposed to a discoloring agent 24 hours after mixing, while the other subgroup would be exposed to it after a month (i.e. after maturation). Control groups would not be exposed to a discoloring agent. L, a, b components of the samples' color would be recorded using colorimeter and the differences in certain color components, before and after exposure to the discoloring agent, calculated. After statistical analysis, the student should analyze and interpret the results and present them in the form of scientific work.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aivanisevic@sfzg.hr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Višnja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Negovetić Mandić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Estetska stomatologija danas-polikromatski pristup</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Estetic dentistry today -polychromatic approach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bi trebao samostalno prikupiti i proučiti literaturu te napisati pregledni rad u kojem će opisati moderne kompozitne materijale te njihove prednosti i nedostatke. U konačnici mora dati odgovor na pitanje kako se postiže visoka estetika ispuna.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should independently collect and study literature and write graduate thesis in which he will describe composition of contemporary composite materials, advantages and disadvantages of the material. Finally the student should be able to answer the question of how high aesthetics of direct restoration is achieved.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vnegovetic@sfzg.hr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Višnja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Negovetić Mandić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Zbrinjavanje odontogene boli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Management of odontogenic pain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treba opisati uzroke i mehanizme nastanka boli u orofacijalnom području, opisati kliničke testove te dijagnosticiorati uzroke boli. Slijedi klasifikacija bolesti pulpe i parodonta prema kliničkom i patohistološkom nalazu te određivanje plana terapije.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should describe causes and mechanisms of orofacial pain as well as  clinical tests used to diagnose cause of pain. This should be followed by classification of pulp and periodontal disease according to clinical and pathohistological findings and determination of treatment plan.</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vnegovetic@sfzg.hr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Valentina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Rajić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Hijaluronska kiselina-perspektiva u regenerativnoj endodonciji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Hyaluronic acid-perspective in regenerative endodontics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Prilikom izrade rada od studenta se očekuje da samostalno prikupi i strukturira podatke dostupne relevantne literature te prikaže preglednim radom aktualne rezultate primjene hijaluronske kiseline u regenerativnoj endodonciji.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independently collect and structure data from the available relevant literature and present the current results of the application of hyaluronic acid in regenerative endodontics in a review paper.</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vbrzovic.rajic@sfzg.hr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Valentina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Rajić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Procodile Q - inovativno rješenje u endodontskom liječenju</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Procodile Q - an innovative solution in root canal therapy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Prilikom izrade rada od studenta se očekuje da samostalno prikupi relevantne materijale dostupne literature te primjeni usvojena teoretska znanja kroz klinički rad na pacijentu primjenom inovativne strojne tehnike instrumentacije sustava Procodile Q.</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independently collect relevant materials from the available literature and to apply the acquired theoretical knowledge through clinical work on the patient using the innovative machine technique of instrumentation of the Procodile Q system.</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vbrzovic.rajic@sfzg.hr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Ivica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Regeneracija pulpe staničnim navođenjem</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Pulp regeneration by cell homing</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Dugoiščekivani cilj u stomatologiji je regenerirati dentalnu pulpu. Tradicionalna terapija ireverzibilnog pulpitisa ili nekroze zubne pulpe je liječenje korijenskih kanala ili apeksifikacija. Kao alternativa tome, regenerativna endodoncija teži ka regeneraciji ozlijeđene pulpe, s ciljem očuvanja vitaliteta i senzibiliteta. Trenutno je klinički najizglednija strategija staničnog navođenja, koja se definira kao aktivno regrutiranje endogenih stanica, uključujući matične/progenitorske stanice, u zub, kako bi se postigla regeneracija tkiva kroz kemotaksiju. U svom diplomskom radu, student bi trebao usporediti strategiju staničnog navođenja s drugim strategijama te proučiti klinički protokol.</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A long-standing aspiration in dentistry has been to regenerate a dental pulp. The conventional treatment for irreversibly inflamed or necrotic pulp is root canal treatment or apexification. As an alternative approach, regenerative endodontics aims to regenerate the damaged pulp tissue, which can preserve the vitality and sensitivity. The currently favored clinical approach is a strategy called cell homing, which is defined as active recruitment of endogenous cells, including stem/progenitor cells, into a tooth, to achieve tissue regeneration through chemotaxis. In this thesis, a student should compare cell homing strategy with the alternative strategies and study the clinical protocol.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aivica@sfzg.hr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Matej</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Par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Eksperimentalni i komercijalni kompozitni materijali s remineralizacijskim učinkom</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Experimental and commercial composite materials with remineralizing effect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Pregledno prikazati rezultate istraživanja kompozitnih materijala koji otpuštaju ione sa ciljem prevencije sekundarnog karijesa oko kompozitnih restauracija, uz kritički osvrt na komercijalno dostupne remineralizirajuće kompozitne materijale. Raspraviti kompromis između očekivanih pozitivnih učinaka i negativnih posljedica u vidu slabljenja mehaničkih svojstava.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Review the results of studies on ion-releasing composite materials aimed at preventing secondary caries around composite restorations and provide a critical review of commercially available remineralizing composite materials. Discuss the trade-off between the expected positive effects and the negative consequences in terms of reduced mechanical properties.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mpar@sfzg.hr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endodonciju i  restaurativnu stomatologiju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Matej</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Par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Restaurativne opcije za nadoknadu opsežnih karijesnih defekata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Restorative options in treatment of extensive carious defects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Očekuje se pregledni prikaz suvremenih restaurativnih materijala i postupaka koji su raspoloživi za rekonstrukciju opsežnih defekata zubne krune, osobito u graničnim slučajevima u kojima je potrebno razmotriti relativne prednosti i nedostatke izravnih restauracija u usporedbi s neizravnim alternativama.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An overview of contemporary restorative materials and procedures available for the reconstruction of extensive crown defects is expected, especially in marginal cases where the relative advantages and disadvantages of direct restorations compared to indirect alternatives have to be considered.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mpar@sfzg.hr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Amir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Ćatić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Primjena IOSa u praćenju uspjeha fiksnoprotetske terapije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IOS in follow up evaluation of fixed prosthodontic treatment quality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Svrha je praćenje uspješnosti i funkcijske trajnosti fiksnoprotetske terapije primjenom intraoralnog snimača.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The aim is to investigate fixed prosthodontic treatment success rates through follow up appointments using IOS device.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catic@sfzg.hr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Amir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Ćatić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Utjecaj COVID-19 pandemije na dentalni turizam u Hrvatskoj</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COVID-19 influence on dental turism in Croatia  </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Istražiti promjene u volumenu i vrsti posla, poslovnoj politici, marketinškim usmjerenjima, ljudskim resursima, standardima zaštite na radnom mjestu, kliničkim i protokolima komunikacije koje je uzrokovala pandemija COVID-19.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Investigation of changes COVID-19 pandemic caused in volume and type of treatments, business decision-making policies, marketing focuses, human resources, protection standards, communication protocols and clinical protocols.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catic@sfzg.hr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Ketij</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Mehulić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Kombinirani rad-prikaz slučaja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Combined fixed-mobile prosthetic restoration-case report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poznavanje pravila planiranja protetske terapije u različitim situacijama djelomične bezubosti te poznavanje vrste i indikacija za primjenu preciznih spojki. Student će na vježbama odraditi sve faze izrade kombiniranog rada te će time steći dodatna znanja kao i manualne vještine potrebne u ovakvom terapijskom postupku.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know the rules for planning prosthodontic therapy in different situations of partial edentulism, as well as knowledge of the types and indications for the application of precise attachments. During the exercises, the student will perform all the stages of manufacturing a combined denture and will thus acquire additional knowledge and manual skills needed in this kind of therapeutic procedure.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mehulic@sfzg.hr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Ketij</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Mehulić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Metal-keramička krunica nošena implantatom-prikaz slučaja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Metal-ceramic implant supported crown-Case report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radu će se prikazati klinički i laboratorijski tijek izrade metal-keramičke krunice poduprte implantatim. Od studenta se očekuje teorijsko znanje o planiranju implantoprotetske terapije, gradivnim materijalima za izradu implanta i suprastrukure, kliničkim i laboratorijskim fazama izrade krunice na implantatu i održavanju takve krunice. S obzirom da se radi o prikazu slučaja od studenta se očekuje da će ovladati vještinama potrebnima u kliničkom radu.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graduation thesis will present the clinical and laboratory procedure of fabrication a implant supported metal-ceramic crown. Student is expected to have theoretical knowledge about planning implant prosthetic therapy, constructive materials for implants and superstructures, clinical and laboratory steps, and maintaining such a crown. Since it is a case report, the student is expected to master the skills needed in clinical work.</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mehulic@sfzg.hr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Ketij</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Mehulić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Terapijske mogućnosti sanacije Kennedy klase 3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Kennedy class 3-therapeutic possibilities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Kennedy klasa 3 omogućuje sanaciju na više načina. U radu će biti opisane mogućnosti od implantoprotetskog rješenja, obostrano sidrenog klasičnog mosta, inlay mosta, privjesnog mosta i djelomične proteze. Proučavanjem svih terapijskih opcija student će proširiti znanja o planiranju protetske terapije, čimbenicima o kojima se pri planiranju mora voditi računa, o ocjeni zuba nosača, planiranju djelomične proteze te biomehanici stomatognatog sustava.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Kennedy class 3 allows rehabilitation in several ways. The graduate thesis will describe the possibilities of an implant-prosthetic solution, a classical  both sides supported  bridge, an inlay bridge, a cantilever bridge and a partial removable prosthesis. By studying all therapeutic options, the student will expand his knowledge of prosthetic therapy planning, factors that must be taken into account during planning, the validation of abutments, and the biomechanics of the stomatognathic system.</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mehulic@sfzg.hr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Denis</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Vojvodić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Uporaba pričvrstaka na implantatima.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Usage of attachments on implants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Student treba skupiti literaturne podatke kako bi napravili pregled različitih vrsta pričvrstaka koji se rabe na implantatima za sidrenje pomičnih proteza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should collect literature data in order to make an overview of the different types of attachments used on implants for anchoring removable prostheses.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vojvodic@sfzg.hr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Andreja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Carek</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Estetika u oralnoj implantologiji: biološki, klinički, kirurški i protetski aspekti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Aesthetics in oral implantology: biological, clinical, surgical, and prosthetic aspects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Cilj ovog diplomskog rada biti će utvrditi ispravno kliničko, kirurško i protetsko upravljanje endoosealnim implantatima koji nadomještaju zube koji nedostaju u prednjem dijelu maksile, postižući predvidljive estetske rezultate. Postavljanje implantata neposredno nakon ekstrakcije bez incizije ili elevacije režnja jedna je od opcija kirurškog liječenja koja može poboljšati cijeljenje i regenerativne potencijale sa svrhom uspješne estetske implantoprotetske sanacije.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aim of this study will be identifications of correct clinical, surgical, and prosthetic management of endosseous implants replacing missing teeth in the anterior maxilla, achieving predictable aesthetic outcomes. Placement of immediate post-extraction implants without incisions or flap elevation is one of the surgical treatment options able to improve the healing and regenerative potentials of the fresh socket.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acarek@sfzg.hr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Andreja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Carek</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Hibridna keramika za "chairside" restauracije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Hybrid ceramics for chairside restorations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Nova vrsta materijala poznata kao hibridna keramika kombinacija je keramike i polimera. Ova skupina materijala također se opisuje kao CAD/CAM polimeri. Mehanička svojstva hibridne keramike kreću se između tradicionalnih staklokeramika i svjetlosnopolimerizirajućih kompozitnih materijala.Njihovi moduli elastičnosti kreću se od 9do14,5GPa, što je relativno blizu E-modula prirodnog dentina. Razvijen je poseban hibridni materijal infiltracijom keramičke mreže fine strukture smjesom akrilatnog polimera. Ovaj materijal pruža učinkovitu izradu protetske terapije zuba u jednom terminu. Zahvaljujući povoljnoj kombinaciji modula elastičnosti sličan dentinu, vrijednosti manje tvrdoće i vrlo dobra mogućnost poliranja ovog materijala smanjuje abraziju antagonista u usporedbi s tradicionalnom keramikom.</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A new material type known as hybrid ceramics is combine of ceramics and polymers. This group of materials is also described as CAD/CAM high-performance polymers. The mechanical properties of hybrid ceramics range between those of traditional glass ceramics and light-cured composite materials. Their moduli of elasticity range from 9 to 14.5 GPa, coming relatively close to the E-modulus of natural dentin. A special hybrid material has been developed by infiltrating a fine-structure ceramic network with an acrylate polymer mixture. This material, which is also described as a hybrid ceramic, a CAD/CAM material for chairside restorations providing efficient fabrication of single-tooth restorations in one appointment.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acarek@sfzg.hr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Andreja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Carek</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Samo-Adhezivno Cementiranje - Prednosti i nedostaci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Dos and Don’ts of Self-adhesive Cementation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Samoadhezivni kompozitni cementi uvedeni su kao alternativa postupcima adhezivnog cementiranja u dentalnoj medicini, koji su često vrlo osjetljivi ​​i zahtijevaju dodatne korake i materijale za pravilnu upotrebu. Samoadhezivni kompozitni cementi, s druge strane, dizajnirani su da prianjaju na površinu zuba bez potrebe za dodatnim sredstvima za jetkanje i vezivanje – smanjujući vrijeme, trud i komponente potrebne za postizanje rezultata. Iako nisu tehnički osjetljivi kao adhezivni cementi, samoadhezivni kompozitni cementi imaju svoja pravila. Da bismo razumjeli zašto, moramo razumijeti njihov kemijski sastav, a posljedično tome i svojstva te indikaciju i kontraindikaciju.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Self-adhesive resin cements were first introduced as an alternative to adhesive cementation procedures, which are often very technique-sensitive and require additional steps and materials to use correctly. Self-adhesive resin cements, on the other hand, are engineered to adhere to the tooth surface without the need for additional etching, priming or bonding agents – decreasing the time, effort and components necessary to achieve results. While not as technique sensitive as adhesive cements, self-adhesive resin cements do have their own rules. To understand why, we need to take a closer look at their chemistry.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acarek@sfzg.hr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Marko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Jakovac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Digitalni protokol rada u implantoprotetici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Digital protocol in implanto-prosthetic therapy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Fiksna protetika prolazi kroz razdoblje digitalizacije postupaka. Digitalni protokol izrade fiksnoprotetskih radova na zubima je poznat. Potreban je isti i u implantoprotetici. Diplomski rad će predložiti jedan na temelju najnovijih spoznaja pregledom literature.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Fixed prosthetics is going through a period of digitization of procedures. The digital protocol for making fixed prosthetic works on teeth is known. The same is needed in implant prosthetics. The thesis will propose one based on the latest knowledge through a literature review.</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jakovac@sfzg.hr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Marko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Jakovac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Preciznost rada intraoralnih i ekstraoralnih skenera u fiksnoj protetici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Accuracy of intraoral and extraoral scanners in fixed prosthodontics.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Intraoralni i ekstraoralni skeneri su prvi dio u digitalizaciji fiksnoprotetskog rada. Diplomski rad bi dao pregled najnovijih skenera i usporedio njihovu preciznost te dao smjernice u njihov izbor za rad u ordinaciji dentalne medicine i dentalnom laboratoriju.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Intraoral and extraoral scanners are the first part in the digitization of fixed prosthetic work. The thesis would give an overview of the latest scanners and compare their precision and give guidelines in their choice for work in the dental office and dental laboratory.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jakovac@sfzg.hr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Josip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Kranjčić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Biomehanika žvačnog sustava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Biomechanics of the masticatory system</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prikaz svih struktura unutar žvačnog sustava te njihove funkcije s naglaskom na koštane i mišićne djelove. Opisati će se sustavi prijenosa opterećenja s područja usne šupljine na bazu lubanje. Naglasak će se staviti na građu i funkciju temporomandibularnoga zgloba koji je od presudne važnosti za kretnje donje čeljusti.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describe all the structures within the masticatory system and their functions with an emphasis on bone and muscle parts. Masticatory load transfer systems from the oral cavity to the skull base will be described. Emphasis will be placed on the structure and function of the temporomandibular joint, which is crucial for mandibular movements.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kranjcic@sfzg.hr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Josip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Kranjčić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Estetika u suvremenoj dentalnoj medicine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Aesthetics in modern dental medicine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Estetski izgled jedan je od osnovnih i neizostavnih ciljeva svake protetske terapije. Student mora opisati sve parametre koji utječu na estetiku protetskog rada te se kritički osvrnuti na estetske kriterije popularne u današnjem svijetu.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Aesthetic appearance is one of the basic and indispensable goals of any prosthetic therapy. The student must describe all the parameters that affect the aesthetics of the prosthetic restoration and provide a critical overview of the aesthetic criteria commonly used in today's world.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kranjcic@sfzg.hr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Josip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Kranjčić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Načela brušenja zubi u fiksnoprotetičkoj terapiji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Principles of teeth preparation in fixed prosthodontic therapy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Brušenje zubi je neizostavni korak u postupku izrade fiksnoprotetičkih nadomjestaka. Od studenta se očekuje opis načela brušenja zubi kao i čimbenika koji utječu na oblik brušenog zuba. Opisat će se osnovna pravila brušenja zubi s obzirom na vrstu fiksnoprotetičkog nadomjeska i odabrani gradivni materijal uz kratki prikaz brusnih sredstava.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Preparation of teeth is an unavoidable step in fixed prosthodontic therapy. The student is expected to describe the principles of teeth preparation as well as the factors that affect the shape of prepared tooth. The basic principles of teeth preparation with regard to the type of fixed prosthodontic restoration and the building material with a brief overview of burs for preparation will be described.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kranjcic@sfzg.hr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Slađana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Milardović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Fiksnoprotetska terapija zubi s opsežnom destrukcijom</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Fixed prosthodontic therapy of extensively damaged teeth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Očekuje se da student da pregled različitih mogućnosti terapijskih mogućnosti u fiksnoj protetici za zbrinjavanje zubi s opsežnom destrukcijom tvrdog zubnog tkiva.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provide an overview of the various therapeutic options in fixed prosthodontics for the treatment of teeth with extensive destruction of hard dental tissue.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milardovic@sfzg.hr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Slađana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Milardović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Pretprotetska priprema u fiksnoprotetskoj terapiji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Preprosthetic treatment in fixed prostodontics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Očekuje se da student da pregled stanja prije protetske terapije koje zahtijevaju pretprotetsku pripremu s terapijskim mogućnostima.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provide an overview of conditions prior to prosthetic therapy that require preprosthetic treatment with therapeutic options.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milardovic@sfzg.hr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Joško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Viskić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Fiksnoprotetska terapija krutim ispunima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Fixed prosthodontic therapy with inlays, onlays and overlays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Kroz ovaj stručni rad student je obavezan opisati sve aspekte fiksnoprotetske terapije krutim ispunima.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Through this paper, the student has to describe all aspects of inlay, onlay and overlay fixed prosthodontic therapy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viskic@sfzg.hr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Joško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Viskić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Predprotetski dijagnostički i terapijski postupci u fiksnoj protetici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Diagnostic and therapeutic procedures in fixed prosthodontics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Kroz ovaj stručni diplomski rad student je obavezan predstavili i razložiti sve aspekte dijagnostike, planiranja i pripreme fiksno protetske terapije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Through this paper, the student is required to elaborate no all aspects of diagnostic and planing procedures in preparation of fixed prosthodontic therapy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viskic@sfzg.hr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Joško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Viskić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Protetski vođena implantoprotetska terapija - "chairside" protokol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Prosthodontically driven dental implant therapy - chairside protocol</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Kroz ovaj stručni rad student će obraditi sve aspekte protetski vođene implantoprotetske terapije kroz tijek planiranja, izrade i finalne opskrbe implantoprotetskim nadomjestkom "chairside" protokolom bez korištenja dentalnog laboratorija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Through this paper, the student will process all aspects of prosthetically guided implant therapy through the course of planning, manufacturing and final supply of an implantoprosthetic prosthesis using the "chairside" protocol without using a dental laboratory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viskic@sfzg.hr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Lana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Bergman</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Gerontološki aspekti fiksnoprotetičke terapije djelomične bezubosti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Gerontological aspects of fixed prosthodontic therapy in partially edentulous patients </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pregledom recentne stručne i znanstvene literature navesti specifičnosti u terapiji djelomično bezubih pacijenata starije dobi.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Student should review recent literature, point out and specify the differences in prosthodontic therapy regarding elderly partially edentulous patients.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bergman@sfzg.hr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fiksnu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Lana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Bergman</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Privremeni nadomjesci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Temporary restorations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pregledom recentne literature navesti indikacije, načine izrade i materijale za izradu privremenih nadomjestaka, te obrazložiti značaj istih u kliničkom radu.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is expected to name the indications, types of production and materials of which temporary restorations are made. Using the recent literature student should explain the importance of these restorations in clinical practice.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bergman@sfzg.hr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Alajbeg</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Protetska rehabilitacija djelomično ozubljenog pacijenta s Parkinsonovom bolešću - prikaz slučaja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Prosthetic rehabilitation of partially edentulous patient with Parkinson's disease - case report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prouči problem izrade protetskog nadomjestka kod medicinski kompromitiranih pacijenata, s naglaskom na pacijente s Parkinsonovom bolešću te napravi precizan pregled dostupne literature na zadanu temu. Namjera je u radu prikazati detaljan tijek izrade djelomičnih proteza kod pacijenta s Parkinsonovom bolesti. Od studenta se očekuje da iznese vlastita iskustava i prezentira izazove s kojima se susreo tijekom kliničkog rada na konkretnom slučaju,  kao i da iznese  kritički stav o prezentiranoj temi.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study the problem of prosthetic rehabilitation in medically compromised patients, with an emphasis on patients with Parkinson's disease, and to make a precise review of the available literature on the given topic. The aim of the paper is to present a detailed process of making partial removable denture in a patient with Parkinson's disease. The student is expected to present his own experiences and challenges he encountered during clinical work on a specific case, as well as to express a critical opinion on the presented topic.</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ialajbeg@sfzg.hr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Alajbeg</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Učinak bimaksilarne protruzijske udlage u kontroli opstrukcijske apneje tijekom spavanja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effect of mandibular advancement device in the treatment of obstructive sleep apnea</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prouči problem opstrukcijske apneje tijekom spavanja  napravi precizan pregled literature o zadanoj temi, opiše metode koje se koriste u terapiji s naglaskom na bimaksilarnu protruzijsku udlagu (eng. MAD Mandibular advenvcement device). Od studenta se također očekuje kritičko promišljanje i iznošenje vlastitih stavova o prezentiranoj temi.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study the problem of obstructive sleep apnea, make a precise review of the literature on the given topic, describe the methods used in therapy with an emphasis on the bimaxillary protrusion splint (eng. MAD Mandibular advancement device). The student is also expected to think critically and present his own views on the presented topic.</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ialajbeg@sfzg.hr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Tomislav</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Badel</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Koncepcije okluzije u prirodnoj denticiji i protetici potpunih proteze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Concept of occlusion in natural dentition and prothodontics of complete dentures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Analizirat će se odnos okluzije prirodnih zubi i okluzije totalnih proteza.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relationship between the occlusion of natural teeth and the occlusion of complete dentures will be analyzed.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badel@sfzg.hr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Tomislav</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Badel</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Podlaganje totalne proteze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Rebasing of complete dentures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treba usvojiti razloge zbog kojih se radi podlaganje totalne proteze, radnih faza i utjecaja podlaganja proteze na okluzalne odnose totalne proteze.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should learn the reasons for rebasing of complete denture, the working stages and the impact of rebasing on occlusal relationships of complete denture.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badel@sfzg.hr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Robert</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Ćelić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Izrada fiksnog protetskog rada iz monolitne cirkonij-oksidne keramike kod generaliziranog trošenje zubi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Fabrication of fixed prosthetic restoration from monolithic zirconium oxide ceramics in case of generalized tooth wear</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Prikazat će se klinički slučaj pacijenta s generaliziranim (izrazitim) oblikom trošenja zubi u oba zubna luka koji je protetski liječen izradom fiksnog protetskog radom iz monolitne cirkonij-oksidne keramike. Raspravljat će se odabir protetskih materijala i post-terapijsko značenje upotrebe zaštitne udlage u protetskoj terapiji izraženog trošenja zubi zabilježenog kod pacijenata s teškim bruksizmom.</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clinical case of a patient with a generalized (pronounced) form of tooth wear in both dental arches, treated prosthetically by the fabrication of a fixed prosthetic restoration made of monolithic zirconia ceramic, is presented. The choice of prosthetic materials and the post-therapeutic significance of the use of a protective splint in the prosthetic treatment of severe tooth wear in patients with severe bruxism are discussed.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celic@sfzg.hr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Robert</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Ćelić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Primjena veznih elemenata u implantoprotetskoj terapiji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Use of dental attachment systems in implant-prosthetic therapy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Cilj rada je prikazati osobine i područje primjene različitih dentalnih etečmena i dvostrukih teleskop krunice korištenih u izradi mobilnih implantoprotetskih radova kod potpuno bezubih pacijenta. Analizirat će se klinička uspješnost ovakvog oblika implanto-protetske terapije uz pomoć znanstveno-stručne literature u cilju davanja kliničkih smjernica.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b. The aim of this paper is to present the characteristics and field of application of various dental attachments and double telescopic crowns used in the fabrication of removable implant-prosthetic restorations in completely edentulous patients. The clinical success of these types of implant-prosthetic therapy will be analyzed with the help of scientific and professional literature to provide clinical guidelines.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celic@sfzg.hr</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Robert</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Ćelić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Usporedba kvalitativne i kvantitativne tehnike u analizi okluzije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Comparison of qualitative and quantitative techniques in occlusion analysis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treba napraviti pregled literature i provesti znanstveno istraživanje o navedenoj temi. Na modelima zubnih lukova (in vitro studija) uspoređivat će se kvantitativna (upotreba artikulacijskog papira) i kvalitativna tehnike (T – Scan uređaj) analize okluzije na razini podudaranja okluzijskih dodira u položaju maksimalne interkuspidacije. Dobiveni rezultati će se usporediti i analizirati u odnosu na objavljenu literaturu. Za istraživanje nije potrebno dobiti odobrenje Etičkog povjerenstva.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should evaluate the literature and conduct a scientific investigation on the given topic. Using models of dental arches (in vitro study), quantitative (use of articulation paper) and qualitative techniques (T-scan device) of occlusal analysis will be compared at the level of matching occlusal contacts in the position of maximum intercuspidation. The results obtained are compared and analysed in relation to the published literature. It is not necessary to obtain Ethics Committee approval for the research.</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celic@sfzg.hr</w:t>
            </w:r>
          </w:p>
        </w:tc>
      </w:tr>
      <w:tr w:rsidR="008D7CDE"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Nikša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Dulčić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Moderni sustavi dvostrukih krunica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Modern double crown systems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ovom radu, pregledom najnovije stručne i znanstvene literature, bit će opisani materijali i postupci te tehnologija izrade dvostukih krunica za retenciju djelomičnih i pokrovnih proteza.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purpose of this paper is to describe the materials, procedures, and technologies used in the fabrication of double crowns for the retention of removable partial dentures and overdentures according to the latest professional and scientific literature.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dulcic@sfzg.hr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Nikša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Dulčić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Potpuno digitalni postupak izrade djelomične proteze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Fully digital removable partial denture fabrication process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ovom radu pregledom najnovije znanstvene i stručne literature bit će opisane indikacije, tijek izrade, preciznost i mogućnost kliničke primjene u izradi djelomićne proteze potpuno digitalnim postupkom.</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This paper uses the latest scientific and professional literature to describe the indications, manufacturing process, precision, and possibility of clinical application in the fabrication of a removable partial denture using a fully digital process.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dulcic@sfzg.hr</w:t>
            </w:r>
          </w:p>
        </w:tc>
      </w:tr>
      <w:tr w:rsidR="008D7CDE"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Dubravka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Knezović Zlatarić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Postupak mjerenja boje zuba uporabom spektrofotmetra Easyshade Lite – prikaz slučaja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Tooth color measurement procedure using Easyshade Lite spectrophotometer - case report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Postupak mjerenja boje zuba nezaobilazni je dio protokola svakog estetskog protetskog zahvata. U tu se svrhu može koristiti i najnoviji spektrofotometar na tržištu – Easyshade Lite. Sztudent će u prikazu slučaja prezentirati postupak mjerenja, očitavanja i tumačenja dobivenih rezultata i usporediti ih s prethodnom verzijom spektrofotometra Easyshade V.</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tooth color measurement procedure is an inevitable part of the protocol in every aesthetic prosthodontic procedure. For this purpose, the newest spectrophotometer on the market - Easyshade Lite will be used. In this case report the student will present the procedure of measuring, reading and interpreting the obtained results and comparing them with the previous version of the Easyshade V spectrophotometer.</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knezovic@sfzg.hr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Dubravka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Knezović Zlatarić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Važnost wax-upa i mock-upa u planiranju estetskog protetskog zahvata – prikaz slučaja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Importance of wax-up and mock-up in planning an esthetic prosthodontic procedure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će na pacijentu prikazati postupak planiranja budućeg protetskog rada primjenjujući različite dijagnostičke i pripremene postupke – mjerenje boje zuba, izbjeljivanje, ortodontsku dijagnostiku, individualni prijenos u artikulator, izradu wax-upa i njegov prijenos u usta pacijenta. Sve će navedene postupke dokumentirati fotografijama i na temelju dobivenih rezultata odlučiti o definitivnom estetskom zahvatu.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will demonstrate the process of planning future prosthodontic treatment on the patient by applying different diagnostic and preliminary procedures - tooth color measurement, whitening, orthodontic diagnostics, individual transfer to the articulator, wax-up preparation and its transfer to the patient's mouth. He/she will document all the mentioned procedures using photographs and, based on the obtained results, decide on a definitive future aesthetic procedure.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knezovic@sfzg.hr</w:t>
            </w:r>
          </w:p>
        </w:tc>
      </w:tr>
      <w:tr w:rsidR="008D7CDE"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Sonja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Kraljević Šimunković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Imedijatna proteza - prikaz slučaja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Immediate denture - case report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uz mentora izvodi praktični dio rada, pretražuje literaturu i piše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does the practical work with his mentor, does the research of the literature and writes the thesis.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kraljevic@sfzg.hr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Sonja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Kraljević Šimunković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Protetska terapija sportskih ozljeda zuba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Prosthetic therapy of sports injuries of the teeth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uz mentora izvodi praktični rad, pregledava literaturu i piše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does the practical work with his mentor, does the research of the literature and writes the thesis.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kraljevic@sfzg.hr</w:t>
            </w:r>
          </w:p>
        </w:tc>
      </w:tr>
      <w:tr w:rsidR="008D7CDE"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Dino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Buković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Estetska implantoprotetska rješenja na prednjim zubima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Aesthetic implantoprosthetic solutions on front teeth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Sudjelovanje u planiranju rada, traženje najnovijih znanstvenih dostignuća i relevantne literature te aktivno sudjelovanje u rješavanju slučaja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Participation in work planning, searching for the latest scientific achievements and relevant literature, and active participation in solving the case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bukovic@gmail.com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Dino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Buković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Implantoprotetska rješenja kod maksilarne resorpcije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Implantoprosthetic solutions in maxillary resorption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Sudjelovanje u planiranju rada, traženje najnovijih znanstvenih dostignuća i relevantne literature te aktivno sudjelovanje u rješavanju slučaja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Participation in work planning, searching for the latest scientific achievements and relevant literature, and active participation in solving the case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bukovic@gmail.com</w:t>
            </w:r>
          </w:p>
        </w:tc>
      </w:tr>
      <w:tr w:rsidR="008D7CDE"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Dino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Buković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Implantoprotetska rješenja kod mandibularne resorpcije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Implantoprosthetic rehabilitation in case of resorbed mandibula</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Sudjelovanje u planiranju rada, traženje najnovijih znanstvenih dostignuća i relevantne literature te aktivno sudjelovanje u rješavanju slučaja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Participation in work planning, searching for the latest scientific achievements and relevant literature, and active participation in solving the case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bukovic@gmail.com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Samir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Čimić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Implantoprotetska sanacija pacijenata s malignim bolestima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Implant-prosthetic treatment of patients with cancer</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Morati će se napraviti dobar pregled literature o implantoprotetskoj sanaciji pacijenata s malignim bolestima. Bitan dio tog pregleda će se posvetiti razvoju i specifičnosti osteonekroze i radionekroze čeljusti, te mogućnostima sanacije pacijenata s osteoradionekrozom fiksnim ili mobilnim protetskim radom na dentalnim implantatima. Student će trebati napisati kompletan diplomski rad (uz moje sugestije). Pri tome će naučiti i savladati osnove znanstvenog pisanja.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A thorough review of the literature on implantoprosthetic rehabilitation of patients with malignant diseases will have to be done. An important part of that review will be dedicated to the development and specificity of osteonecrosis and radionecrosis of the jaw, and the possibilities of rehabilitation of patients with osteoradionecrosis with fixed or removable prosthetic restoration on dental implants. The student will need to write a complete thesis (with my suggestions). In doing so, the student will learn and master the basics of scientific writing.</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scimic@sfzg.hr</w:t>
            </w:r>
          </w:p>
        </w:tc>
      </w:tr>
      <w:tr w:rsidR="008D7CDE"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Samir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Čimić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Određivanje međučeljusnih odnosa kod kombiniranih protetskih radova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Determination of jaw relation in combined fixed and removable prosthodontics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Iako se radi upotrebe dentalnih implantata manje koriste, kombinirani radovi imaju svoje indikacije, te spadaju u kompliciranije protetske radove. Jedna od važnijih faza njihove izrade je određivanje međučeljusnih odnosa. S obzirom na razne moguće načine određivanja međučeljusnih odnosa koje mogu zbunjivati studenta, od studenta se očekuje detaljan pregled literature o zadanoj temi, te fokusiranje na najčešće korištene metode. Student će trebati napisati kompletan diplomski rad (uz moje sugestije). Pri tome će naučiti i savladati osnove znanstvenog pisanja.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Although combined fixed and removable prosthodotics are used less often due to the use of dental implants, there are indications for it. Combined fixed and removable prosthodontics belong to more complicated prosthetic restorations. One of the most important stages of their fabrication is determining the jaw relation. Because there are various possible ways of determining jaw relations that can confuse the student, the student is expected to do a detailed review of the literature on the given topic, and to focus on the most commonly used methods. The student will need to write a complete thesis (with my suggestions). In doing so, the student will learn and master the basics of scientific writing.</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scimic@sfzg.hr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Ivica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Pelivan</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Implantoprotetska terapija u rehabilitaciji onkoloških pacijenata nakon resektivnih postupaka u području glave i vrata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 prosthodontics therapy in the rehabilitation of oncology patients after resective procedures in the head and neck area</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slučajevima radikalnih resekcija orofacijalnog područja zbog zloćudnih novotvorina, značajno su promijenjeni anatomski odnosi više struktura važnih za implantoprotetsku rehabilitaciju. Ovim radom dat će se pregled mogućnosti rehabilitacije žvačnog sustava uz multidisciplinaran pristup i primjenu dentalnih implantata za nošenje protetskih radova. U radu će također biti prikazani klinički slučajevi u kojima su pacijenti rehabilitirani implantoprotetskim radovima.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cases of radical resections of the orofacial area due to malignant neoplasms, the anatomical relationships of several structures important for implant-prosthetic rehabilitation have changed significantly. This graduation thesis will provide an overview of the possibilities of rehabilitation of the masticatory system with a multidisciplinary approach and the use of dental implants for prosthetic work. The paper will also present clinical cases in which patients are rehabilitated with implant prosthodontic therapy.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pelivan@sfzg.hr</w:t>
            </w:r>
          </w:p>
        </w:tc>
      </w:tr>
      <w:tr w:rsidR="008D7CDE"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Ivica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Pelivan</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Multidisciplinarni pristup u planiranju složenih oralnih rehabilitacija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 multidisciplinary approach in the planning of complex oral rehabilitation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Složeni protetski slučajevi zahtijevaju multidisciplinarni pristup liječenju koji uključuje temeljit pregled, točnu dijagnozu i učinkovitu strategiju planiranja liječenja, kao i uvažavanje čimbenika povezanih s pacijentom. Plan liječenja uključuje razumno uključivanje različitih disciplina kako bi se definirao plan liječenja koji najbolje odgovara potrebama i očekivanjima pacijenta, uz istovremeno održavanje integriteta i sklada pripadajućih tvrdih i mekih tkiva te cjelokupnog oralnog zdravlja.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Complex prosthodontics cases necessitate a multidisciplinary treatment approach that includes a thorough examination, accurate diagnosis, and an effective treatment planning strategy, as well as the satisfaction of patient-related factors. The treatment plan involves the judicious involvement of various disciplines to formulate a treatment plan best suited to confirm with the patient's needs and expectations, while simultaneously maintaining the integrity and harmony of associated hard and soft tissues and overall oral health.</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pelivan@sfzg.hr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Ivica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Pelivan</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Preventivna i zaštitna uloga sportskih okluzijskih udlaga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Preventive and protective role of sports occlusal splints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ovom diplomskom radu student treba prikazati različite vrste sportskih okluzijskih udlaga, način njihove izrade i principe djelovanja. Također je potrebno analizirati pregled recentne znanstvene litarature o preventivnoj i zaštitnoj ulozi i učinkovitosti sportskih okluzijskih udlaga.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this thesis, the student should discuss the various forms of sports occlusion splints, their construction, and their functional principles. In addition, a review of recent scientific literature on the preventive and protective function and efficacy of sports occlusion splints must be conducted.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pelivan@sfzg.hr</w:t>
            </w:r>
          </w:p>
        </w:tc>
      </w:tr>
      <w:tr w:rsidR="008D7CDE"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Sanja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Peršić Kiršić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Implantati nestandardnih dimenzija u stomatološkoj protetici- mogućnosti i ograničenja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Implants of non-standard dimensions in prosthodontics - possibilities and limitations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Očekuje se upoznati studenta sa problematikom pacijenata izrazito resorbiranog ležišta proteze te sa mogućnostima koje pružaju implantati standardnih dimenzija kod pacijenata s normalnim dimenzijama alveolarnog grebana te sa indikacijama i kontraindikacijama za uporabu implantata nestandardnih dimenzija kod djelomičnih proteza i kod potpunih proteza. Student će se upoznati s vrstama implantata nestandardnih dimenzija , načinima ugradnje implantata te kiruršlim i proteteskim protokolima prilikom planiranja terapije implantatima. Osim toga student se mora upoznati sa rizicima uporabe I komplikacijama nestandardnih implantata te planiranjem retencijskih veza kod implantata tih dimenzija.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It is expected to introduce the student with the problem of patients with extremely resorbed alveolar ridges and with the possibilities provided by implants of standard dimensions by patients with normal alveolar bone dimensions and with indications and contraindications for the use of implants of non-standard dimensions in partial and complete dentures. The student will become familiar with all types of implants of non-standard dimensions, methods of their insertion and surgical and prosthetic protocols when planning implant therapy. In addition, the student is expected to be familiar with the risks and complications of non-standard implants and the planning of retentive elements for implants of these dimensions.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persic@sfzg.hr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Sanja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Peršić Kiršić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Različite tehnike funkcijskog otiska i materijala za izradu mobilnih protetskih radova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Different functional impression techniques and materials using in fabrication of removable dentures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opiše čemu služi funkcijski otisak u mobilnoj stomatološkoj protetici, kao i sve vrste funkcijskog otiska prema tehnici otiskivanja i različite načine otiskivanja. Student mora nabrojati  prednosti i nedostatke suvremenih materijala za uzimanje funkcijskog otiska i koji od njih se koriste u pojedinim fazama izvođenja funkcijskog otiska (za oblikovanje rubova i za uzimanje otiska) te na koji način se oni mogu kombinirati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Students are expected to describe what is a functional impression in removable prosthodontics, as well as all types of functional impressions according to the impression technique and different ways of impression. The student must list the advantages and disadvantages of modern materials for functional impression and which of them are used in certain phases of a functional impression (for shaping the edges and for taking a definitive impression).</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persic@sfzg.hr</w:t>
            </w:r>
          </w:p>
        </w:tc>
      </w:tr>
      <w:tr w:rsidR="008D7CDE"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Nikola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Petričević </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Bezubost u estetskoj zoni - mogućnosti protetske rehabilitacije​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Toothlessness in the aesthetic zone - possibilities of prosthetic rehabilitation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pretražiti postojeću literaturu na navedenu temu u Scopus i Wos bazi, sa naglaskom na časopisima s visokim impact faktorom, preglednim radovima i longitudinalnim studijama objavljenim u posljednjih 5 godina. Također će se koristiti i knjige novih izdanja kao pomoć u pisanju diplomskog rada.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do research of the existing literature on the given topic in the Scopus and Wos databases, with an emphasis on journals with a high impact factor, review papers and longitudinal studies published in the last 5 years.  Books of new editions will also be used to help in writing the thesis.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petricevic@sfzg.hr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Nikola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Petričević </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Protetska rehabilitacija mladih pacijenata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Prosthodontic rehabilitation in young patients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pretražiti postojeću literaturu na navedenu temu u Scopus i Wos bazi, sa naglaskom na časopisima s visokim impact faktorom, preglednim radovima i longitudinalnim studijama objavljenim u posljednjih 5 godina. Također će se koristiti i knjige novih izdanja kao pomoć u pisanju diplomskog rada.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do research of the existing literature on the given topic in the Scopus and Wos databases, with an emphasis on journals with a high impact factor, review papers and longitudinal studies published in the last 5 years.  Books of new editions will also be used to help in writing the thesis.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petricevic@sfzg.hr</w:t>
            </w:r>
          </w:p>
        </w:tc>
      </w:tr>
      <w:tr w:rsidR="008D7CDE"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Nikola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Petričević </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Rizici postave implantata kod pacijenata s bruksizmom</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Risks of implant placement in patients with bruxism</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pretražiti postojeću literaturu na navedenu temu u Scopus i Wos bazi, sa naglaskom na časopisima s visokim impact faktorom, preglednim radovima i longitudinalnim studijama objavljenim u posljednjih 5 godina. Također će se koristiti i knjige novih izdanja kao pomoć u pisanju diplomskog rada.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do research of the existing literature on the given topic in the Scopus and Wos databases, with an emphasis on journals with a high impact factor, review papers and longitudinal studies published in the last 5 years.  Books of new editions will also be used to help in writing the thesis.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petricevic@sfzg.hr</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Davor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Illeš</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br/>
              <w:t>Elektromiografska ocjena učinka sportskih štitnika na vježbanje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Electromyographic assessment of the effect of sports protectors on exercise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Znanstveno istraživanje obuhvatiti će elektromiografsko snimanje žvačnih i skeletalnih mišića priliko izvođenja vježbi uz koje su ti mišići sinergistički vezani. Mjerenje će biti izvedeno na dva vježbača (profesionalac i amater) u različitim okolnostima, sa i bez sportskog štitnika. Usporedit će se rezltati uzastopnih mjerenja elektromiografskog signala, broja ponavljanja i težine prilikom fleksije m. bricepsa brachii i m. massetera. Dobiveni rezultati poslužit će kao pilot studija za daljnja istraživanja.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This research will include electromyographic recordings of masticatory and skeletal muscles during exercises in which these muscles are synergists. The measurements will be performed on two examinees (a professional and an amateur) in different circumstances, with and without a sports mouthguard. The results of successive measurements of the electromyographic signal, the number of repetitions and the weight during flexion of the brachial muscle and the masseter muscle will be compared. The obtained results will serve as a pilot study for further investigations.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dilles@sfzg.hr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Davor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Illeš</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Botulinum toksin A u tretmanu poremećaja vezanih uz donju trećinu lica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Botulinum toxin A in the treatment of disorders related to the lower third of the face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definiranje problema u donjoj trećini lica koji se mogu tretirati botulin toksinom A. Navedeno uključuje bruksizam, estetske korekcije vezane uz muskulatoru donje trećine lica i spazmičke poremećaje žvačnih i facijalnih mišića. Uz detaljnu anatomiju i morfologiju bit će prikazane i tehnike aplikacije botulin toksina, te njihove komplikacije i očekivani rezultati.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define problems in the lower third of the face that can be treated with botulinum toxin A. This includes bruxism, aesthetic corrections related to the musculature of the lower third of the face, and spasmodic disorders of the masticatory and facial muscles. In addition to detailed anatomy and morphology, botulinum toxin A application techniques will be presented, as well as their complications and expected results.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dilles@sfzg.hr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Davor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Illeš</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Planiranje okluzije u virtualnom okruženju</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Occlusion planning in a virtual environment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Planiranje buduće okluzijske sheme jedan je od najbitnijih postupaka u ostvarivanju posebno teških i komplciranih protetskih radova. Uporaba metoda i postupaka za digitalizaciju i prijenos u virtualno okruženje infomacija o zubima, međučeljusnim odnosima, kontrolnim čimbenicima okluzije i gnatodinamometrijskim podacima doživjela je u posljednje vrijeme snažan razvoj. Od students se očekuje prikaz prednosti i nedostataka postupaka i metoda koji su vezani uz okluziju u virtualnom trodimenzionalnom okruženju.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Planning a patient’s future occlusion is one of the most important procedures in the realisation of particularly difficult and complicated prosthodontic solutions. The use of methods and procedures for digitizing and transferring information about teeth, inter-jaw relationships, controlling factors of occlusion and gnathodynamometric data into a virtual environment has recently experienced a strong development. Students are expected to present the advantages and disadvantages of procedures and methods related to occlusion in a virtual three-dimensional environment.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dilles@sfzg.hr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Maja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Žagar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Digitalni protokol fotografiranja mobilnim uređajem pri izbjeljivanju zuba - prikaz slučaja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Digital photography protocol using mobile phone in teeth whitening procedure - case report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će tijekom postupka izbjeljivanja udlagom i 16% karbamidovim peroksidom svojim mobilnim uređajem i osvjetljivačem SmileLiteMDP2 fotografirati pacijenta prije zahvata, nakon 7 i 14 dana. Također će pri svakom fotografiranju izraditi portretne fotografije kojima će prikazivati indeks izbjeljivanja i simulaciju moguće promjene boje.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During the whitening procedure using a splint and 16% carbamide peroxide, the student will take photos of the patient with his mobile device and SmileLiteMDP2 illuminator before the procedure, after 7 and 14 days. He/she will also take portrait photos in in the same intervals and use them to present the bleaching index and a simulation the possible color change when whitening.</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mpavic@sfzg.hr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Ines</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Kovačić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Planiranje djelomične proteze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Planning partial denture </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ovom diplomskom radu potrebno je opisati koji su zadaci i opća pravila u planiranju djelomične proteze, koje sve faktore treba uzeti u obzir prilikom planiranja te opisati kinetiku djelomične poteze. Kroz primjere potrebno je objasniti što je to direktna i indirektna retencija, stabilizacija djelomične proteze, razliku između dentalnog i gingivnog podupiranja, te kako različite sile djeluju na djelomičnu protezu.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this thesis, it is necessary to describe the tasks and general rules in the planning of partial dentures, which factors should be considered during planning, and to describe the kinetics of partial denture movements. Through examples, it is necessary to explain what direct and indirect retention is, stabilization of partial dentures, the difference between dental and gingival denture support, and how different forces act on partial dentures.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kovacic@sfzg.hr</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Ines</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Kovačić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Planiranje i biomehanika veznih elemenata djelomičnih proteza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Planning and biomechanics of attachments for partial dentures </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ovom diplomskom radu potrebno je dati sustavni pregled dostupnih veznih elemenata za djelomične proteze. Potrebno je prikazati podjelu veznih elementa, objasniti opće karakteristike, način retencije i prijenos sila pojedinog veznog elementa te prikazati algoritam izbora veznih elemenata pri planiranju djelomične proteze.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this thesis, it is necessary to provide a systematic overview of the available attachments for partial dentures. It is necessary to show the division of attachments, to explain the general characteristics, method of retention and force transmission of an individual attachment, and to show the algorithm of choosing attachments when planning a partial denture.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kovacic@sfzg.hr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Ema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Vrbanović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Stavovi i uvjerenja studenata Stomatološkog fakulteta Sveučilišta u Zagrebu i doktora dentalne medicine o kroničnoj orofacijalnoj boli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br/>
              <w:t>Attitudes and beliefs of students of the School of Dental Medicine, University of Zagreb and doctors of dental medicine concerning chronic orofacial pain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diplomskom radu istraživačkog tipa od studenta se očekuje da sastavi kratki upitnik s kojim će provjeriti znanje studenata 5. i 6. godine te doktora dentalne medicine o dijagnostici i terapiji kronične orofacijalne boli. Zadatak će biti provesti istraživanje, analizirati ili interpretirati podatke te opisati dobivene rezultate u kontekstu dostupne znanstvene literature uz vlastiti kritički osvrt. Od studenta se očekuje osnovno znanje o istraživačkom radu, a poželjno je (iako ne i nužno) osnovno razumijevanje jednostavnih statističkih testova. Za ovaj rad potrebna će biti i dozvola etičkog povjerenstva.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the research-type thesis, the student is expected to design a short questionnaire with which he will test the knowledge of 5th and 6th year students and doctors of dental medicine about the diagnosis and therapy of chronic orofacial pain. The task will be to carry out research, analyze or interpret data and describe the obtained results in the context of available scientific literature with their own critical review. A basic knowledge of research work is expected from the student, and a basic understanding of simple statistical tests is desirable (although not necessary). This work will also require permission from the ethics committee.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evrbanovic@sfzg.hr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mobilnu protetiku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Ema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Vrbanović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Usporedba konvencionalno i digitalno izrađene potpune proteze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Comparison of conventionally and digitally manufactured complete dentures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Diplomski će biti u obliku preglednog rada u kojem će student usporediti konvencionalni i digitalni protokol izrade potpune proteze te će uz pomoć dostupnih znanstvenih istraživanja usporediti materijale koji se koriste, opisati njihova mehanička svojstva te usporediti terapijsku učinkovitost proteza u vidu preciznosti, funckije, estetike i zadovoljstva pacijenata.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will compare the conventional and digital protocols for making a complete denture, and will compare the materials used, describe their mechanical properties, and compare the therapeutic effectiveness of the denture in terms of precision, function, aesthetics, and patient satisfaction using available scientific research.</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evrbanovic@sfzg.hr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Irina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Filipović Zore</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Racionalni pristup u proflaktičkoj primjeni antibiotika u oralnoj kirurgiji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Rational approach in the prophylactic use of antibiotics in oral surgery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Prevelika, nesvrsishodna  i neracionalna uporaba antibiotika u dentalnoj medicini, a naročito kroz pandemijsko vrijeme, dovela je do revizije smjernica profilaktičke uporabe antibotika kod rizičnih pacijenata, ali i kod potpuno zdravih pacijenata koji prolaze opsežne augmentativne postupke ili im se ugrađuju  dentalni implanti. Ovim preglednim radom revidirati će se stare prakse i sugerirati nove racionalne  smjernice profilaktičke primjene antibiotika u oralnoj kirurgiji.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excessive, unnecessary and irrational use of antibiotics in dental medicine, especially during the pandemic, has led to a revision of the guidelines for the prophylactic use of antibiotics in high-risk patients, but also in completely healthy patients undergoing extensive augmentative procedures or dental implants. This review will review old practices and suggest new rational guidelines for the prophylactic use of antibiotics in oral surgery.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filipovic@sfzg.hr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Berislav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Perić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Gorlin-Goltz sindrom</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Gorlin-Goltz syndrome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Pregledom recentne literature prikazati značajke pojavnosti Gorlin-Goltz sindroma, dijagnostiku i mogućnosti liječenja s posebnim osvrtom na ulogu doktora dentalne medicine, posebno oralnog kirurga.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Through a review of recent literature, present the features of Gorlin-Goltz syndrome, diagnosis and treatment options, with special reference to the role of dental medicine doctors, especially oral surgeons.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berislav.peric@kbd.hr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Davor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Brajdić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Diferencijalna dijagnoza osteonekroza čeljusti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Differential diagnosis of osteonecrosis of the jaw</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opiše sve oblike osteonekroza čeljusnih kostiju, od različitih oblika osteomijelitisa, osteoradionekroze te medikamentozne osteonekroze čeljusti te na kraju prikaže njihove razlike u svrhu ispravne dijagnostike i liječenja spomenutih patoloških stanja.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describe all forms of osteonecrosis of the jaw bones, from different forms of osteomyelitis, osteoradionecrosis and medication related osteonecrosis of the jaw, and at the end to show their differences for the purpose of correct diagnosis and treatment of the mentioned pathological conditions.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dbrajdic@kbd.hr</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Davor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Brajdić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Revizija smjernica za liječenje pacijenata s medikamentoznom osteonekrozom čeljusti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Revision of treatment guidelines for patients with medication related osteonecrosis of the jaw</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da kroz povijesni prikaz iznese promjenu stavova u dijagnostici i liječenju uz sve dosadašnje revizije smjernica za liječenje pacijenata s medikamentoznom osteonekrozom čeljusti., s naglaskom na one zadnje od 2022. godine.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present, through a historical presentation, the change of attitudes in diagnosis and treatment along with all previous revisions of the guidelines for the treatment of patients with medication induced osteonecrosis of the jaw, with an emphasis on the most recent ones from 2022.</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dbrajdic@kbd.hr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Dragana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Gabrić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Dekompresijske metode u liječenju cista celjusti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Decompression Methods in jaw cyst treatment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Pretražiti recentnu literaturu te objasniti inovativne metode u liječenju velikih cista čeljusti.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Review of the recent literature regarding surgical and non-surgical treatment of yaw cysts.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dgabric@sfzg.hr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Dragana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Gabrić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Diodni laser u liječenju vaskularnih lezija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Diode laser in treatment of vaskularnoj lesions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Prikaz vrsta lasera i diodnog lasera u liječenju oralnih vaskularnih lezija, pregled literature.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Review of the recent literature regarding diode Lasers and other type of Dental Lasers in the treatment of Oral vascular lesions.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dgabric@sfzg.hr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Dragana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Gabrić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Hereditarni angioedem</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Hereditary angioedema</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Kroz pregled dostupne literature opisati hereditarni angioedem te navesti specifičnosti pripreme kod stomatoloških zahvata i moguće ozbiljne posljedice.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Review of the literature regarding hereditary angioedema, knowledge of the Prevention of complications and reactions during Dental treatment.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dgabric@sfzg.hr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Tihomir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Kuna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Biokemija lokalnih anestetika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Biochemistry of local anestetics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Biotransformacija anestetika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Biotransformation od local anestetics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kuna@sfzg.hr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Tihomir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Kuna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Vaskularni tumori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Vascular tumors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Prikaz vaskularnih tumora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Case of VT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kuna@sfzg.hr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Mato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Sušić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Centralni gigantocelularni granulom- nove smjernice u lijecenju</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Central giant granuloma- new treatment guidelines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Prouciti recentu literaturu o navedenoj temi i donijeti zakljucke o najboljoj terapiji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Study recent studies and make a conclusion about the best therapy treatment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susic@sfzg.hr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Mato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Sušić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Primjena digitalne tehnologije u implantologiji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Application of digital technology in implantology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Prouciti i opisati najnovije metode u digitalnoj implantologiji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Study and describe all new methods in digital implantology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susic@sfzg.hr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Josip</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Biočić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Ortodontsko-kirurško liječenje impaktiranih zubi u gornjoj čeljusti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Orthodontic and surgical therapy of impacted teeth in the upper jaw</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navesti epidemiologiju impaktiranih zubi te opisati dijagnostiku i mogućnosti i modalitete kirurškog i ortodontskog liječenja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state the epidemiology of impacted teeth and to describe diagnostics, possibilities and modalities of surgical and orthodontic treatment.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biocic@sfzg.hr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Josip</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Biočić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Zub u maksilarnom sinusu</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Tooth in the maxillary sinus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navesti rizike za potiskivanje zuba u maksilarni sinus prilikom ekstrakcije te opisati dijagnostiku, metodologiju i načine kirurškog uklanjanja zuba iz maksilarnog sinusa.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state the risks of pushing the tooth into the maxillary sinus during extraction and describe the diagnosis, methodology and methods of surgical tooth removal from the maxillary sinus.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biocic@sfzg.hr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Marko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Granić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Gigantocelularne lezije u čeljusti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Gigantocellular lesions in the jaw</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Gigantocelularne lezije spadaju u rijetke promjene u čeljusti sa specifičnim karakteristikma. U ovom će se radu opisati najčešće gigantoceularne lezije sa opisom dijagnotike, liječenja i praćenja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Gigantocellular lesions are rare changes in the jaw with specific characteristics. This paper will describe the most common gigantoceular lesions with a description of diagnosis, treatment and follow-up</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granic@sfzg.hr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Marko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Granić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Traumatske ozljede čeljusti u kontaktnim sportovima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Traumatic jaw injuries in contact sports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ovom će se radu opisati najčešće traumatske ozljede čeljusti nastale u kontaktnim sportovima sa naglaskom na incidenciju, terapiju i prevenciju istih</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This paper will describe the most common traumatic jaw injuries caused in contact sports with an emphasis on incidence, therapy and prevention.</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granic@sfzg.hr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Marko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Granić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Znanje doktora medicine o medikamentoznoj osteonekrozi čeljusti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Knowledge of medical doctors about medication related osteonecrosis of the jaw</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ovom radu studenta očekuje izrada anketnog upitnika o znanju doktora medicine o nuspojavma antiresoptivne terapije - medikamentoznoj osteonekrozi čeljusti. Upitnik će se dostaviti doktorima preko emaila posebice onkolozima, hematolozima i endokrinolozima koji najčešće prepisuju antiresoptivne lijekove. Ovaj upitnik se radi u sklopu nacionalnog programa prevencije osteonekroze čeljusti čija je incidencija, nažalost, u znatnom porastu.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this paper, the student is expected to create a questionnaire about the knowledge of medical doctors about the side effects of antiresorptive therapy - medication related osteonecrosis of the jaw. The questionnaire will be sent to doctors via email, especially to oncologists, hematologists and endocrinologists who most often prescribe antiresorptive drugs. This questionnaire is part of the national program for the prevention of osteonecrosis of the jaw.</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granic@sfzg.hr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Salarić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Nanotehnologija i oralni karcinom</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Nanotechnology in oral cancer</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radu će se detaljno prikazati svi aktualni podaci i informacije o aplikaciji nanotehnologije u prevenciji, dijagnostici i liječenju karcinoma usne šupljine.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paper will present all the current data and information about the application of nanotechnology in the prevention, diagnosis and treatment of oral cancer.</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salaric@sfzg.hr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Salarić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Upotreba kortikosterioda u stomatologiji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Use of Corticosteriods in Dentistry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U radu će biti prikazane indikacije, aplikacije i doziranje kortikosterioda u različitim kliničkim situacijama, stanjima i poremećajima usne šupljine.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paper will discuss the indications, applications and dosage of corticosteroids in different clinical situations, conditions and disorders of the oral cavity.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salaric@sfzg.hr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Zajc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Autotransplantacija zubi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Autotransplantation of teeth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Očekuje se od studenta da napravi pregledni rad na temu autotransplantacije zubi pretražujući recentnu literaturu na tu temu.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make a review paper on the topic of autotransplantation of teeth by searching recent literature on the subject.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zajc@sfzg.hr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Zajc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Sinus lift - jučer, danas, sutra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Sinus bone graft - yesterday, today, tomorrow</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opiše povijesni razvoj tehnika podizanja dna maksilarnog sinusa uz osvrt najnovijih načina zbrinjavanja bezubosti lateralnog segmenta gornje čeljusti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describe the historical development of maxillary sinus bone grafting with a review of the latest techniques for management of edentulousness of the lateral segment of the upper jaw</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zajc@sfzg.hr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Tomislav</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Katanec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Ekscizija i patohistološka dijagnostika atipičnog perifernog osificirajućeg fibroma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Excision and pathohistological diagnosis of atypical peripheral ossifying fibroma</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će se susreti s oralnokirurškim zahvatom ukalnjanja navedene tvorbe, prikupiti fotodokumentaciju, te kroz detaljnu analizu literature usporediti slične slučajeve. Iscrpno će se opisati tehnika zahvata , te proces patohistološke dijagnostike tvorbe.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will encounter the oral surgical procedure of tarnishing the mentioned formation, collect photo documentation, and through a detailed analysis of the literature, compare similar cases. The intervention technique and the process of pathohistological diagnosis of the formation will be described.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tkatanec@sfzg.hr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Tomislav</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Katanec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Implantološke mogućnosti sanacije bezubih atrofičnih čeljusti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Implantprosthetic possibilities of sanation of atrophic jaws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će kroz oralnokirurške slučajeve i analizu navedenih , te uz skupljenu fotodokumentaciju prikazati slučajeve i različite mogućnosti sanacije bezube atrofične gornje i donje čeljusti  koštanim augmentacijama i  implantatološkom terapijom.</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Through the oral surgery cases and the analysis of the above, and together with the collected photo documentation, the student will present the cases and different possibilities of rehabilitating the toothless atrophic upper and lower jaw with bone augmentation and implant therapy.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tkatanec@sfzg.hr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Tomislav</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Katanec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Oralnokirurški pristup eksciziji perifernog gigantocelularnog granuloma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 surgical approach to peripheral gigantocellular granuloma excision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će se upoznata s tehnikom ekscizije uklanjanja navedene tvorbe, te kroz sam slučaj unutar rasprave baviti se pretraživanjem suvremenih referenci o navedenoj temi uklanjanja ove gigantocelularane lezije. Kandidat će asisitirati tokom zahvata i skupiti foto dokumentaciju.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will become familiar with the excision technique for the removal of the above-mentioned formation, and through the case itself, within the discussion, he will search for contemporary references on the above-mentioned topic of removal of this gigantocellular lesion. The candidate will assist during the procedure and collect photo documentation.</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tkatanec@sfzg.hr</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Marko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Vuletić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Augmentacija dentinskim graftom</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Augmentation with dentine graft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u ovom preglednom radu očekuje da objasni principe koštane vođene regeneracije s naglaskom na noviju i sve zastupljeniju metodu upotrebe dentinskog grafta kao alternativna zamjena autolognoj kosti. Objasniti će se način pripreme i postupak primjene kroz različite primjere augmentacija. Kroz ovaj pregledni rad želi se staviti naglasak kako dostupna literatura pokazujući rezultate istraživanja dentinskog grafta i njegovih svojstava utječe na povećanu upotrebu u svakodnevnoj kliničkoj praksi.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this review, the student is expected to explain the principles of bone-guided regeneration with an emphasis on the newer and increasingly common method of using dentin graft as an alternative replacement for autologous bone. The method of preparation and application procedure will be explained through various examples of augmentations. Through this review, we want to emphasize how the available literature, showing the results of dentine graft research and its properties, affects its increased use in everyday clinical practice.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mvuletic@sfzg.hr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Marko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Vuletić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Primjena PRGF-a u suvremenim oralnokirurškim metodama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Application of PRGF in modern oral surgical methods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 ovom radu se očekuje od studenta da objasni princip djelovanja i pripreme PRGF-endoret tehnologije u oralnoj kirurgiji s naglaskom na primjenu u suvremenim oralnokirurškim zahvatima prezervacije, koštane i mekotkivne regeneracije odnosno liječenju postojećih tegoba. Kroz kliničke primjere i usporedbe s podacima iz literature raspraviti će se o opravdanosti i uspješnosti upotrebe ove tehnologije.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In this paper, the student is expected to explain the principle of operation and preparation of PRGF-endoret technology in oral surgery with an emphasis on its application in modern oral surgical procedures of preservation, bone and soft tissue regeneration, i.e. treatment of existing ailments. Through clinical examples and comparisons with data from the literature, the justification and success of the use of this technology will be discussed.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mvuletic@sfzg.hr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Marko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Vuletić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Unicistični ameloblastom-tehnike liječenja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Unicystic ameloblastoma - treatment techniques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prikaže klinički slučaj unicističnog ameloblastoma mandibule, od dijagnostike do cjelokupnog postupka liječenja s postoperativnim praćenjem. Uzimajući u obzir teške kliničke implikacije s visokom stopom recidiva, od iznimne je važnosti osigurati dostatne smjernice i standardizirati kirurški pristup. Trenutačni koncept liječenja ameloblastoma još uvijek je kontroverzan, te se u ovom radu se očekuje da se prikaže sve moguće opcije liječenja.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present a clinical case of unicystic ameloblastoma of the mandible, from diagnosis to the entire treatment procedure with postoperative follow-up. Considering the severe clinical implications with a high recurrence rate, it is of utmost importance to provide sufficient guidelines and standardize the surgical approach. The current treatment concept for ameloblastoma is still controversial, and this paper is expected to present all possible treatment options.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mvuletic@sfzg.hr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Vlaho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Brailo</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Implantološka skrb u bolesnika s autoimunim bolestima oralne sluznice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Dental implants in patients with autoimmune oral mucosal disorders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da pregleda recentnu literaturu i napiše pregledni rad o implantološkoj skrbi pacijenata s autoimunim bolestima oralne sluznice.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is expected to review the recent literature and write a narrative review on dental implants in patients with autoimmune oral mucosal disorders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brailo@sfzg.hr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Vlaho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Brailo</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Implantološka skrb u pacijenata zračenih u području glave i vrata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Dental implants in head and neck irradiated patients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da pregleda recentnu literaturu i napiše pregledni rad na temu implantološke skrbi u pacijenata zračenih u području glave i vrata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is expected to review the recent literature and write a narrative review on dental implants in head and neck irradiated patients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brailo@sfzg.hr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Vlaho</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Brailo</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Stomatološka obrada prije kardiokirurških zahvata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Dental work-up prior to cardiosurgical procedures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da pregleda recentnu literaturu i napiše pregledni rad sa smjernicama za stomatološku obradu pacijenata prije kardiokirurškog zahvata.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Student is expected to review the recent literature and write a narrative review paper on the dental work-up prior to cardiosurgical procedures.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brailo@sfzg.hr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Andabak Rogulj</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Bolesnik na imunosupresivnoj terapiji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Patient on immunosuppressive therapy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 navesti nuspojave imunosupresivne terapije u usnoj šupljini; prikazati mogućnosti prevencije i/ili liječenja pojedinih nuspojava prema dostupnim podatcima u literaturi. Objasniti ulogu stomatologa u bolesnika na imunosupresivnoj terapiji.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 list the side effects of immunosuppressive therapy in the oral cavity; show the possibilities of prevention and / or treatment of certain side effects according to the available data in the literature. Explain the role of dentist in patients on immunosuppressive therapy.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anaandabak@gmail.com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Andabak Rogulj</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Oralno zdravlje tijekom trudnoće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 health during pregnancy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Objasniti utjecaj trudnoće na oralno zdravlje i navesti promjene u usnoj šupljini koje se mogu pojaviti u trudnoći. Navesti modifikacije stomatološke skrbi tijekom trudnoće.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Explain the impact of pregnancy on oral health and list the changes in the oral cavity that can occur during pregnancy. List oral health care modifications during pregnancy.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anaandabak@gmail.com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Andabak Rogulj</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Oralno zdravlje u osoba starije životne dobi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 health in elderly people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Objasniti utjecaj starenja na oralno zdravlje i navesti modifikacije stomatološkog liječenja.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Explain the impact of aging on the oral health and state the modifications of dental treatment.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anaandabak@gmail.com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Božana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Lončar Brzak</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Hipovitaminoze i oralno zdravlje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Hypovitaminosis and oral health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Vitamini su esencijalni nutrijenti koje ljudsko tijelo ne može sintetizirati i mora ih uzimati iz vanjskih izvora, a svojim djelovanjem neophodni su za odvijanje barem jednog vitalnog procesa u ljudskom tijelu. Sudjeluju u kemijskim reakcijama staničnog metabolizma kao ključni kofaktori. Uslijed manjka vitamina dolazi do različitih promjena u organizmu. Vitamini B skupine, vitamini A, C i D, kao i minerali željezo i kalcij važni su za oralno zdravlje te njihov manjak može dovesti do nastanka različitih simptoma i promjena u usnoj šupljini. Rad će dati pregled mogućih oralnih promjena i simptoma uslijed sniženih razina mikronutrijenata.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Vitamins are essential nutrients that the human body cannot synthesize and must take from external sources, and by their action they are necessary for the development of at least one vital process in the human body. They participate in chemical reactions of cellular metabolism as key cofactors. As a result of a lack of vitamins, various changes occur in the body. Vitamins of the B group, vitamins A, C and D, as well as the minerals iron and calcium are important for oral health, and their deficiency can lead to various symptoms and changes in the oral cavity. The paper will provide an overview of possible oral changes and symptoms due to reduced levels of micronutrients.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loncar@sfzg.hr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Božana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Lončar Brzak</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Kemoprevencija oralnog karcinoma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Chemoprevention of oral cancer</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Kemoprevencija karcinoma podrazumijeva primjenu sredstva koje bi trebalo spriječiti pojavu karcinoma. U tu svrhu mogu se primjenjivati prirodna, sintetska ili biološka sredstva. U kemoprevenciji oralnog karcinoma dosad su primjenjivani retinoidi, beta-karoten, N-acetil cistein, kurkumin, polifenoli, vitamin E, celekoksib i drugi. Usna šupljina je dostupna lokalnoj terapiji. Primjena ovih sredstava uz pomoć nanotehnologije omogućava njihovu lakšu bioraspoloživost. Rad će dati pregled sredstava koja su dosad primjenjivana u kemoprevenciji oralnog karcinoma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Chemoprevention of cancer implies the use of means that should prevent the occurrence of cancer. Natural, synthetic or biological agents can be used for this purpose. Retinoids, beta-carotene, N-acetyl cysteine, curcumin, polyphenols, vitamin E, celecoxib and others have been used in the chemoprevention of oral cancer. The oral cavity is available for local therapy. Application of these agents with the help of nanotechnology enables their easier bioavailability. The paper will give an overview of the means that have been used so far in the chemoprevention of oral cancer.</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loncar@sfzg.hr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Božana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Lončar Brzak</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Utjecaj hormonalnih promjena na oralno zdravlje žena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influence of hormonal changes on women's oral health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Žene tijekom života prolaze kroz nekoliko različitih razdoblja s oscilacijama u razini različitih hormona koje utječu i na oralno zdravlje. Promjene razine hormona u pubertetu, tijekom menstruacijskog ciklusa, za vrijeme korištenja oralnih kontraceptiva, u trudnoći i u menopauzi čine oralnu sluznicu osjetljivijom i uzrokuje različite smetnje. Rad će dati pregled promjena u usnoj šupljini tijekom različitih razdoblja u životu žene.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During their lifetime, women go through several different periods with oscillations in the level of different hormones, which also affect oral health. Changes in hormone levels during puberty, during the menstrual cycle, during the use of oral contraceptives, during pregnancy and menopause make the oral mucosa more sensitive and cause various disturbances. The paper will give an overview of the changes in the oral cavity during different periods in a woman's life.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loncar@sfzg.hr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Danica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Vidović Juras</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Rana dijagnostika karcinoma pločastih stanica usne šupljine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Early Diagnosis of Oral Squamous Cell Carcinoma</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Pregledni rad. Važnost i način rane dijagnostike karcinoma pločastih stanica usne šupljine.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Review article. Importance and methods of early diagnosis of oral squamous cell carcinoma.</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dvjuras@outlook.com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Danica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Vidović Juras</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Stomatološka skrb bolesnika sa šećernom bolesti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Dental Management of Diabetic Patient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Liječnici dentalne medicine trebaju ostati u tijeku svojim saznanjima o dijabetesu kako bi svojim pacijentima pružili adekvatnu skrb.</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Doctors of dental medicine should remain current in their knowledge of diabetes in order to provide adequate care for their patients.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dvjuras@outlook.com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Danica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Vidović Juras</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Utjecaj grijanih duhanskih proizvoda na oralno zdravlje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Effects of Heated Tobacco Products on Oral Health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Pregledni rad. Ukazati na štetnost i posljedice koje nastaju u usnoj šupljini korištenjem grijanih duhanskih proizvoda.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Review article. Point out the harm and consequences that occur in the oral cavity using heated tobacco products.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dvjuras@outlook.com</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Ivana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Škrinjar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Posljedice nekirurškog liječenja karcinoma na funkciju žlijezda slinovica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Consequences of non-surgical cancer treatment on salivary gland function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pregled recentne literature, izrada rada prema smjernicama za stručni rad.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review of recent literature, preparation of work according to guidelines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iskrinjar@sfzg.hr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oralnu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Ivana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Škrinjar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Vezikulobulozne bolesti i usna šupljina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Vesiculobullous diseases and oral cavity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 recentne literature, prikazi slučajeva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review of recent literature, case reports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iskrinjar@sfzg.hr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ortodonciju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Sandra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Anić Milošević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Povijesni razvoj ortodoncije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History of orthodontics </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Pregledom literature obuhvatiti povijesni razvoj ortodoncije od doba Anglea do današnjeg dana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By reviewing the literature, cover the historical development of orthodontics from the time of Angle to the present day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sanic@sfzg.hr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ortodonciju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Sandra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Anić Milošević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Recidiv nakon ortodontske terapije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Relapse after orthodontic treatment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Detaljnim pregledom literature utvrditi što sve utječe na pojavu recidiva, gdje je on najuočljiviji,  te kakav je općenito retencijski period.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Through a detailed review of the literature to determine what influence the occurrence of relapse, where it is most noticeable and what the retention period is in general.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sanic@sfzg.hr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ortodonciju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Marina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Lapter Varga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Mogućnosti terapije maksilarnog retrognatizma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Treatment possibilities of maxillary retrognathism</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Svrha ovoga rada dati je pregled mogućnosti terapije maksilarnog retrognatizma s obzirom na dijagnozu i dob pacijenta.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purpose of this paper is to provide an overview of the treatment options for maxillary retrognathism with regard to the diagnosis and age of the patient.</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lapter@sfzg.hr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ortodonciju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Senka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Meštrović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Anomalije klase III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Class III malocclusions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Sistematizacija kliničkih stanja koja  se ubrajaju u grupu anomalija klase III i mogućnosti terapije.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To present clinical conditions of class III malocclusions and treatment possibilities.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mestrovic@sfzg.hr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ortodonciju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Senka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Meštrović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Digitalno planiranje ortodontske terapije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Digital orthodontic treatment planning</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na prikaže tijek digitalnog  planiranja ortodontske terapije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To present the digital workflow for orthodontic treatment planning.</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mestrovic@sfzg.hr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ortodonciju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Martina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Šlaj</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Razvoj fiksnih ortodontskih tehnika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Evolution of fixed orthodontic appliances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 razvoja fiksnih ortodontskih naprava, njihova konstrukcija, način djelovanja, vrsta materijala od kojeg su napravljene.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Student should give the review of evolution of fixed orthodontic appliances, their construction, and materials they are made of.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mslaj@sfzg.hr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ortodonciju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Martina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Šlaj</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Terapija anomalije klase II kod djece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Treatment of class II malocclusion in children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 literature, te prikaz mogućnosti terapije klase II kod djece.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Literature review, presentation of treatment possibilities of class II malocclusions in children</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mslaj@sfzg.hr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Badovinac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Kliničko produljenje krune zuba - prikazi slučaja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Crown lengthening procedure - case reports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pribaviti i proučiti literaturu, odabrati članke pogodne za temu rada te napisati rad na temelju relevantnih podataka. </w:t>
            </w:r>
            <w:r w:rsidRPr="00AD2C3F">
              <w:rPr>
                <w:rFonts w:eastAsia="Times New Roman" w:cstheme="minorHAnsi"/>
                <w:color w:val="000000"/>
                <w:sz w:val="14"/>
                <w:szCs w:val="14"/>
                <w:lang w:eastAsia="hr-BA"/>
              </w:rPr>
              <w:br/>
              <w:t xml:space="preserve">Očekuje se snalaženje na PubMedu kao i upoznatost s analizom znanstvenih članaka na engleskom jeziku. </w:t>
            </w:r>
            <w:r w:rsidRPr="00AD2C3F">
              <w:rPr>
                <w:rFonts w:eastAsia="Times New Roman" w:cstheme="minorHAnsi"/>
                <w:color w:val="000000"/>
                <w:sz w:val="14"/>
                <w:szCs w:val="14"/>
                <w:lang w:eastAsia="hr-BA"/>
              </w:rPr>
              <w:br/>
              <w:t>Budući da se radi o prikazu slučaja, student je dužan napraviti kompletnu dijagnostiku, pripremu pacijenta za operativni zahvat te asistirati mentoru na operaciji. Također, potrebno je dokumentirati slučaj kliničkim slikama i pratiti pacijenta 6 mjeseci nakon zahvata.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obtain and study the literature, select scientific research suitable for the topic of the paper, and write a paper based on relevant data.</w:t>
            </w:r>
            <w:r w:rsidRPr="00AD2C3F">
              <w:rPr>
                <w:rFonts w:eastAsia="Times New Roman" w:cstheme="minorHAnsi"/>
                <w:color w:val="000000"/>
                <w:sz w:val="14"/>
                <w:szCs w:val="14"/>
                <w:lang w:eastAsia="hr-BA"/>
              </w:rPr>
              <w:br/>
              <w:t>Familiarization with PubMed and familiarity with the analysis of scientific articles in English is expected.</w:t>
            </w:r>
            <w:r w:rsidRPr="00AD2C3F">
              <w:rPr>
                <w:rFonts w:eastAsia="Times New Roman" w:cstheme="minorHAnsi"/>
                <w:color w:val="000000"/>
                <w:sz w:val="14"/>
                <w:szCs w:val="14"/>
                <w:lang w:eastAsia="hr-BA"/>
              </w:rPr>
              <w:br/>
              <w:t>Since it is a case report, the student is obliged to make a complete diagnosis, prepare the patient for surgery and assist the mentor during the surgery. Also, it is necessary to document the case with clinical images and monitor the patient for 6 months after the procedure.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badovinac@sfzg.hr</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Badovinac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Učinak hijaluronske kiseline na regeneraciju intrakoštanih defekata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effect of hyaluronic acid on the regeneration of intrabony defects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pribaviti i proučiti literaturu, odabrati članke pogodne za temu rada te napisati rad na temelju relevantnih istraživanja.</w:t>
            </w:r>
            <w:r w:rsidRPr="00AD2C3F">
              <w:rPr>
                <w:rFonts w:eastAsia="Times New Roman" w:cstheme="minorHAnsi"/>
                <w:color w:val="000000"/>
                <w:sz w:val="14"/>
                <w:szCs w:val="14"/>
                <w:lang w:eastAsia="hr-BA"/>
              </w:rPr>
              <w:br/>
              <w:t>Očekuje se snalaženje na PubMedu kao i upoznatost s analizom znanstvenih članaka na engleskom jeziku.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obtain and study the literature, select articles suitable for the topic of the paper and write a paper based on relevant research.</w:t>
            </w:r>
            <w:r w:rsidRPr="00AD2C3F">
              <w:rPr>
                <w:rFonts w:eastAsia="Times New Roman" w:cstheme="minorHAnsi"/>
                <w:color w:val="000000"/>
                <w:sz w:val="14"/>
                <w:szCs w:val="14"/>
                <w:lang w:eastAsia="hr-BA"/>
              </w:rPr>
              <w:br/>
              <w:t>Familiarization with PubMed and familiarity with the analysis of scientific articles in English is expected.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badovinac@sfzg.hr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Badovinac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Upotreba hijaluronske kireline u mukogingivnoj kirurgiji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use of hyaluronic acid in mucogingival surgery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pribaviti i proučiti literaturu, odabrati članke pogodne za temu rada te napisati rad na temelju relevantnih istraživanja.</w:t>
            </w:r>
            <w:r w:rsidRPr="00AD2C3F">
              <w:rPr>
                <w:rFonts w:eastAsia="Times New Roman" w:cstheme="minorHAnsi"/>
                <w:color w:val="000000"/>
                <w:sz w:val="14"/>
                <w:szCs w:val="14"/>
                <w:lang w:eastAsia="hr-BA"/>
              </w:rPr>
              <w:br/>
              <w:t>Očekuje se snalaženje na PubMedu kao i upoznatost s analizom znanstvenih članaka na engleskom jeziku.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obtain and study the literature, select articles suitable for the topic of the paper and write a paper based on relevant research.</w:t>
            </w:r>
            <w:r w:rsidRPr="00AD2C3F">
              <w:rPr>
                <w:rFonts w:eastAsia="Times New Roman" w:cstheme="minorHAnsi"/>
                <w:color w:val="000000"/>
                <w:sz w:val="14"/>
                <w:szCs w:val="14"/>
                <w:lang w:eastAsia="hr-BA"/>
              </w:rPr>
              <w:br/>
              <w:t>Familiarization with PubMed and familiarity with the analysis of scientific articles in English is expected.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badovinac@sfzg.hr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Darko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Božić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Učinak podebljanja mekog tkiva na stabilnost kosti oko implantata.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The influence of soft tissue thickening on bone stability around implants. </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da sudjeluje u skupljanju podataka iz istraživanja koja se odnose na predloženu temu. Da te podatke obradi, analizira i da samostalno napiše diplomski rad.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It is expected from the student to gather data from studies that deal with the proposed topic. The student should process and analyze the data and independently write the graduation theses.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bozic@sfzg.hr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Darko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Božić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Učinak slobodnog gingivalnog transplantata na prekrivanje korijena zuba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Efficacy of free gingival grafts on tooth root coverage </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da sudjeluje u skupljanju podataka od pacijenata koji su operirani pomoću slododnog gingivalnog transplantata, a koje će se provoditi na zavodu za parodontologiju. Da te podatke obradi, analizira i da samostalno napiše diplomski rad.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It is expected from the student to gather data from patients that had free gingival grafts , which were done at the department of periodontology. The student should process and analyze the data and independently write the graduation theses.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bozic@sfzg.hr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Puhar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Modifikacija gingivnog fenotipa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Gingival phenotype modification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Prikupiti i analizirati znanstvene i stručne tekstove na navedenu tematiku.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Collect and analyze scientific and professional papers on the mentioned topic.</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puhar@sfzg.hr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Puhar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Oralno zdravlje i kvaliteta života trudnica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 health and quality of life of pregnant women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Prikupiti i analizirati znanstvene i stručne tekstove na navedenu tematiku.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Collect and analyze scientific and professional papers on the mentioned topic.</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puhar@sfzg.hr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Domagoj</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Vražić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Biokompatibilnost materijala korištenih u stomatološkoj protetici i njihov utjecaj na parodontno zdravlje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Biocompatibility of materials used in dental prosthetics and their impact on periodontal health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Pretraživanje literature, pisanje diplomskog rada, usklađivanje diplomskog rada prema naputku za oblikovanje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Searching the literature, writing the thesis, formatting the thesis according to the instructions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vrazic@sfzg.hr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Domagoj</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Vražić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Kirurške tehnike prekrivanja recesija gingive uz pomoć slobodnog gingivnog transplantata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Surgical techniques for treatment of gingival recessions using a free gingival graft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Pretraživanje literature, pisanje diplomskog rada, usklađivanje diplomskog rada prema naputku za oblikovanje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Searching the literature, writing the thesis, formatting the thesis according to the instructions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vrazic@sfzg.hr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Domagoj</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Vražić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Regenerativno kirurško liječenje periimplantitisa uz pomoć autolognog dentinskog grafta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Regenerative surgical therapy of peri-implantitis using autologous dentin graft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Pretraživanje literature, pisanje diplomskog rada, usklađivanje diplomskog rada prema naputku za oblikovanje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Searching the literature, writing the thesis, formatting the thesis according to the instructions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vrazic@sfzg.hr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Larisa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Musić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Dvosmjerna veza parodontitisa i šećerne bolesti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bidirectional relationship between periodontitis and diabetes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Diplomski rad je narativni pregled o uzajamnoj povezanosti parodonitisa i šećerne bolesti. Od studenta se očekuje pretraživanje literature, prikupljanje relevantnih informacija, njihova kritička analiza i pismeni prikaz dostupnih informacija.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This thesis is a narrative review on the bidirectional relationship between periodontitis and diabetes. The student is expected to conduct research of the available literature, collect relevant information, critically analyse and report on the available data.</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lmusic@sfzg.hr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Larisa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Musić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Upotreba probiotika u liječenju patologija parodonta i periimplantatnog tkiva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Use of probiotics in treating periodontal and peri-implant pathologies </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Diplomski rad je narativni pregled o upotrebi i primjeni probiotika u parodontološkoj terapiji te terapiji tkiva oko implantata. Od studenta se očekuje pretraživanje literature, prikupljanje relevantnih informacija, kritička analiza i prikaz dostupnih informacija.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This thesis is a narrative review on the use and application of probiotics in periodontal therapy and treatment of tissues around implants. The student is expected to conduct research of the available literature, collect relevant information, critically analyse and report on the available data.</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lmusic@sfzg.hr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Zavod za parodontologiju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Larisa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Musić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Usporedba objektivnih i subjektivnih parametara oralne higijene u studenata dentalne medicine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Comparison of objective and subjective parameters of oral hygiene of dental medicine students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Cilj diplomskog rada je istražiti osobne navike i znanja studenata svih godina integriranog studija dentalne medicine o oralnoj higijeni. Od studenta se očekuje provođenje istraživanja, upisivanje podataka, analiza rezultata statističke analize te pisanje rada na temelju dobivenih rezultata, uspoređujući ih s dosadašnjom literaturom.</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This thesis aims to investigate the personal habits and knowledge of students of all years of the integrated study of dental medicine about oral hygiene. The students is expected to conduct research, enter dana in appropriate dana sheets, analyze the results of the statistical analysis, and write the thesis based on the obtained results, comparing them with previously published literature.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lmusic@sfzg.hr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anesteziologiju s reanimatologijom</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Jasminka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Peršec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Modaliteti sedacije u stomatologiji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Modalities of sedation in dentistry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 mogućnosti sedacije u dentalnoj medicini, najčešće primjenjivani sedativi, njihove farmakološke osobine, priprema bolesnika prije sedacije , monitoring tijekom sedacije, moguće komplikacije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An overview of the possibilities of sedation in dental medicine, the most commonly used sedatives, their pharmacological properties, patient preparation before sedation, level of monitoring during sedation, possible complications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persec@sfzg.hr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anesteziologiju s reanimatologijom</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Jasminka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Peršec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Opstruktivna apneja u snu i dentalni zahvati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Obstructive sleep apnea and dental procedures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Što je sleep apnea, kako se prepoznaje i liječi, specifični pristup bolesniku u ordinaciji dentalne medicine, osiguranje dišnog puta, izbor anestezije kod dentalnih zahvata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What is sleep apnea, how is it recognized and treated, specific approach to the patient in the dental practice, securing the airway, choice of anesthesia for dental procedures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persec@sfzg.hr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anesteziologiju s reanimatologijom</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Jasminka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Peršec</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Patogeneza i klinička slika najčešćih hitnih medicinskih stanja u dentalnoj medicini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Pathogenesis and clinical course of medical emergencies in dental medicine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Navesti najčešća hitna medicinska stanja u dentalnoj medicini, patogenezu i kliničku sliku, postupnik liječenja tj. hitnog zbrinjavanja bolesnika, nužna oprema i lijekovi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List the most common emergency medical conditions in dental medicine, pathogenesis and clinical presentation, treatment procedure, i.e. emergency patient care, necessary equipment and drugs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persec@sfzg.hr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anesteziologiju sa reanimatologijom</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Andrej</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Šribar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Novi oralni antikoagulansi i antiagregacijski lijekovi i oralna kirurgija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Novel oral anticoagulants and antiplatelet drugs in oral surgery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Osvrt na različite klase antikoagulacijskih i antiagregacijskih lijekova koji se koriste u kardioloških bolesnika za smanjenje incidencije infarkta miokarda ili cerebrovaskularnog inzulta. Posebno je potrebno istaknuti vremenske prozore između prestanka terapije i zahvata, omjeri koristi i rizika kod prekidanja terapije u vidu mogućih komplikacije te dostupne antidote u slučaju nemogućnosti odgađanja zahvata.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Review of various classes of novel oral anticoagulants and antiplatelet drugs which are used in cardiac patients to decrease IM and CVI risk. Special emphasis should be made on discontinuation time window, risk/benefit ratio regarding complication rates and available antidotes when the procedure can't be postponed.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asribar@sfzg.hr</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Katedra za anesteziologiju sa reanimatologijom</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Andrej</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Šribar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Primjena binauralnih valova maskiranih u glazbu za anksiolizu i analgeziju u bolesnika podvrgnutih oralnokirurškim zahvatima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Application of binaural waves masked in music to provide anxiolysis and analgesia for patients undergoing oral surgical procedures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Provođenje istraživanja (objašnjavanje postupka bolesnicima, pomoć sa ispunjavanjem upitnika, davanje slušalica sa reproduktorom glazbe sa unaprijed pripremljenim zvučnim zapisima), ispunjavanje tablice sa podacima, pisanje diplomskog rada te ko-autorstvo na znanstvenom članku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Conducting the clinical trial (explanation of the procedure to the patient, providing the questionnaire to the patient, supplying the patient with headphones, music player and pre-made sound files), entering the data in the spreadsheet, authoring the thesis manuscript and co-authoring the manuscript for journal publication.</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asribar@sfzg.hr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anesteziologiju sa reanimatologijom</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Andrej</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Šribar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Sedacija u dentalnoj medicini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Sedation procedures in dental medicine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Prikaz i usporedba različitih modaliteta sedacije/anksiolize za dentalne postupke, kategorizirane kao farmarkološke (per os/intravenske/inhalacijske) i nefarmakološke (bihevioralna terapija, akupunktura, hipnoza itd.), sa osvrtom na razlike u sigurnosti i zadovoljstvu bolesnika.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Comparison between various pharmacological (oral/intravenous/inhalational) and non-pharmacological (behavior therapy/acupuncture, hypnosis etc.) methods of providing sedation and anxiolysis for dental procedures. Patient safety and satisfaction will emphasized when comparing the methods.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asribar@sfzg.hr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dermatovenerologiju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Liborija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Lugović Mihić</w:t>
            </w:r>
          </w:p>
        </w:tc>
        <w:tc>
          <w:tcPr>
            <w:tcW w:w="497" w:type="pct"/>
            <w:hideMark/>
          </w:tcPr>
          <w:p w:rsidR="00B827C6" w:rsidRPr="00B827C6" w:rsidRDefault="00B827C6" w:rsidP="004A3FBF">
            <w:pPr>
              <w:spacing w:after="240"/>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Bolesti kože perioralne regije </w:t>
            </w:r>
            <w:r w:rsidRPr="00B827C6">
              <w:rPr>
                <w:rFonts w:eastAsia="Times New Roman" w:cstheme="minorHAnsi"/>
                <w:color w:val="000000"/>
                <w:sz w:val="16"/>
                <w:szCs w:val="16"/>
                <w:lang w:eastAsia="hr-BA"/>
              </w:rPr>
              <w:br/>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br/>
            </w:r>
            <w:r w:rsidRPr="00B827C6">
              <w:rPr>
                <w:rFonts w:eastAsia="Times New Roman" w:cstheme="minorHAnsi"/>
                <w:color w:val="000000"/>
                <w:sz w:val="16"/>
                <w:szCs w:val="16"/>
                <w:lang w:eastAsia="hr-BA"/>
              </w:rPr>
              <w:br/>
              <w:t>Diseases on skin of perioral region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-prikaz teme, prikaz dosadašnjih iskustava o toj temi i pojedina znanstvena istraživanja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br/>
              <w:t>the review of the subject and presentation of current knowledge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liborija@sfzg.hr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dermatovenerologiju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Liborija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Lugović Mihić</w:t>
            </w:r>
          </w:p>
        </w:tc>
        <w:tc>
          <w:tcPr>
            <w:tcW w:w="497" w:type="pct"/>
            <w:hideMark/>
          </w:tcPr>
          <w:p w:rsidR="00B827C6" w:rsidRPr="00B827C6" w:rsidRDefault="00B827C6" w:rsidP="004A3FBF">
            <w:pPr>
              <w:spacing w:after="240"/>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Mogućnosti liječenja upalnih promjena na usnicama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br/>
              <w:t>Therapeutic options for the treatment of lip inflammatory lesions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spacing w:after="240"/>
              <w:rPr>
                <w:rFonts w:eastAsia="Times New Roman" w:cstheme="minorHAnsi"/>
                <w:color w:val="000000"/>
                <w:sz w:val="14"/>
                <w:szCs w:val="14"/>
                <w:lang w:eastAsia="hr-BA"/>
              </w:rPr>
            </w:pPr>
            <w:r w:rsidRPr="00AD2C3F">
              <w:rPr>
                <w:rFonts w:eastAsia="Times New Roman" w:cstheme="minorHAnsi"/>
                <w:color w:val="000000"/>
                <w:sz w:val="14"/>
                <w:szCs w:val="14"/>
                <w:lang w:eastAsia="hr-BA"/>
              </w:rPr>
              <w:t>-prikaz teme, prikaz dosadašnjih iskustava o toj temi i pojedina znanstvena istraživanja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br/>
              <w:t>the review of the subject and presentation of current knowledge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liborija@sfzg.hr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dermatovenerologiju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Mirna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Šitum</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Najčešći tumori kože lica i usne šupljine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most common tumours of the facial skin and oral cavity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 najčešćih melanocitnih i nemelanocitnih tumora lokaliziranih na koži lica i u snoj šupljini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Overview of the most common melanocytic and non-melanocytic tumours localized on the skin of the face and oral cavity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mirna.situm@kbcsm.hr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farmakologiju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Šutej</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Monoklonska protutijela- terapija i nuspojave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Monoclonal antibodies - therapy and side effects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Student će kritički pretražiti literaturu o upotrebi i nuspojavama liječenja monoklonskih protutijela. Također će se osvrnuti na njihovu povijest i moguću novu primjenu u budućnosti. Poseban osvrt će biti njihova moguća primjena u stomatološkoj profesiji.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will critically search the literature on the use and side effects of monoclonal antibody treatment. They will also look at their history and possible new future applications and indications. A special review will be on their possible use and administration in the dental profession.</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isutej@sfzg.hr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farmakologiju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Šutej</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Muldimodalna analgezija u dentalnoj medicini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Multimodal analgesia in dental medicine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Student će kritički pretražiti literaturu o navedenoj temi. proučiti koristi i rizike u analgetskoj terapiji. Proučiti indikacije za različite vrste analgetske terapije te napraviti preporuke za njihovu uporabu.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will critically search the literature on the given topic. they will investigate the benefits and risks in analgesic therapy. They will study the indications for different types of analgesic therapy and make recommendations for their use.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isutej@sfzg.hr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farmakologiju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Šutej</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Nove smjernice za upotrebu antibiotika u endodonciji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New guidelines for systemic antibiotic therapy in endodontics </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kritički pretražiti literaturu na zadanu temu, te također kritički ocijeniti promijene u smjernicama koje su novo donesene na globalnioj, europskoj i lokalnog razini.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critically search the literature on the given topic, and also critically evaluate changes in guidelines that have been newly adopted at the global, European and local level</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isutej@sfzg.hr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ginekologiju i opstetriciju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Krunoslav</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Kuna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Karijes i prijevremeni porod.</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Dental caries and preterm birth.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Primarni je cilj ovog sustavnog pregleda procijeniti povezanost između karijesa zuba i prijevremenog rođenja.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primary objective of this systematic review was to evaluate the association between dental caries and preterm birth</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krunoslav.kuna@kbcsm.hr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Katedra za ginekologiju i opstetriciju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Krunoslav</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Kuna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Utjecaj hormonskog nadomjesnog liječenja u postmenopauzi na gingivu.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relationship between hormone replacement therapy and periodontal disease in postmenopausal women.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Svrha ovog pregleda je istražiti odnos između hormonske nadomjesne terapije (HRT) i parodontitisa u postmenopauzi.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purpose of this study was to investigate the relationship between hormone replacement therapy (HRT) and periodontal disease in postmenopausal women.</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krunoslav.kuna@kbcsm.hr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ginekologiju i opstetriciju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Krunoslav</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Kuna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Zdravlje zubi i plodnost muškaraca.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Dental health and male fertility.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Čini se da, u okviru postojećih dostupnih dokaza, postoji pozitivna povezanost između plodnosti muškaraca i stanja zubnog zdravlja. Ograničeni broj studija izvijestio je o povezanosti između neplodnosti muškaraca i dentalnog zdravstvenog stanja. Očekuje se pregledni prikaz problema i zaključak o povezanosti ili nepovezanosti zdravlja zubi i muške neplodnosti.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A limited number of studies have reported an association between dental health status and male factor infertility. The aim of this thesis was to assess the relationship between dental health status and male factor infertility through a systematic review of the literature.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krunoslav.kuna@kbcsm.hr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imunologiju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Šamija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Imunološki aspekti parodontne bolesti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Immunological aspects of periodontal disease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Istraživanje literature uključujući najnovije izvorne znanstvene članke, kritička analiza i samostalno pisanje diplomskog rada u formi preglednog znanstvenog članka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Studying literature including latest original scientific papers, critical analysis and writing thesis in a form of a review scientific article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isamija@sfzg.hr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imunologiju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Šamija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Slina kao dijagnostički uzorak u onkologiji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Saliva as diagnostic sample in oncology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Istraživanje literature uključujući najnovije izvorne znanstvene članke, kritička analiza i samostalno pisanje diplomskog rada u formi preglednog znanstvenog članka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Studying literature including latest original scientific papers, critical analysis and writing thesis in a form of a review scientific article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isamija@sfzg.hr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imunologiju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Šamija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Sluznična imunologija usne šupljine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Mucosal immunology of oral cavity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Istraživanje literature uključujući najnovije izvorne znanstvene članke, kritička analiza i samostalno pisanje diplomskog rada u formi preglednog znanstvenog članka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Studying literature including latest original scientific papers, critical analysis and writing thesis in a form of a review scientific article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isamija@sfzg.hr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infektologiju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Dragan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Lepur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Odontogeni infektivni endokarditis – prikaz slučaja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Odontogenic infective endocarditis – a case report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Pretražiti recentnu literaturu te prikazati slučaj iz kliničke prakse. U raspravi se osvrnuti na kontroverze u vezi antimikrobne profilakse.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has to research recent literature and present the clinical case. Controversies related to antimicrobial prophylaxis should be discussed.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dragan.lepur@a1net.hr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infektologiju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Dragan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Lepur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Oralni Kaposijev sarkom u HIV bolesnika – prikaz slučaja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 Kaposi sarcoma in HIV patient – a case report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Pretražiti recentnu literaturu i prikazati slučaj Kaposijevog sarkoma u imunokompromitiranog bolesnika s posebnim osvrtom na principe liječenja.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Student has to research recent literature and present the clinical case.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dragan.lepur@a1net.hr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infektologiju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Dragan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Lepur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Parafaringealni celulitis i sepsa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Parapharyngeal cellulitis and sepsis  </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prikaz slučaja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Pretražiti recentnu literaturu i prikazati slučaj teške sepse s ishodištem u parafaringealnom prostoru.</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need to research recent literature and present the clinical case.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dragan.lepur@a1net.hr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internu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Petar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Gaćina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Stomatitis uzrokovan inhibitorima Brutonove tirozin kinaze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Stomatitis caused by Bruton's tyrosine kinase inhibitors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proširiti saznanja o stomatološkim komplikacija ove nove skupine lijekova koje se koriste u liječenju hematoloških zloćudnih bolesti</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expand knowledge about the dental complications of this new group of drugs used in the treatment of hematological malignancies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pgacina6@gmail.com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internu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Petar</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Gaćina</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Traneksamična kiselina u stomatološkoj praksi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Tranexamic acid in dental practice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upoznati značaj traneksamične kiseline u stomatološkoj praksi tj. indikaciju i način primjene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learn the importance of tranexamic acid in dental practice, i.e. indication and method of application</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pgacina6@gmail.com</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Katedra za internu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Neven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Ljubičić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Promjene u usnoj šupljini u bolesnika s upalnim bolestima crijeva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Changes in the oral cavity in patients with inflammatory bowel diseases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Istražiti najčešće promjene u usnoj šupljini u bolesnika s upalnim bolestima crijeva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To investigate the most common changes in the oral cavity in patients with inflammatory bowel diseases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neven.ljubicic@kbcsm.hr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internu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Karmela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Altabas</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Oralno zdravlje bolesnika na kroničnoj dijalizi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 health of patients on chronic dialysis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Pregledani članak o oralnom zdravlju bolesnika na dijalizi. Opisati koje promjene u usnoj šupljini možemo očekivati u ovoj populaciji bolesnika. Potražiti odgovore koji su uzroci pojedinih promjena i kako ih prevenirati. Analizirati posebitosti liječenja ovih bolesnika u stomatološkoj ordinaciji, odabir i doziranje lijekova, sklonost krvarenju i pristup liječenju infekcija.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Reviewed article on oral health of dialysis patients. Describe what changes in the oral cavity we can expect in this patient population. Look for answers to the causes of certain changes and how to prevent them. To analyze the peculiarities of the treatment of these patients in the dental office, the selection and dosage of drugs, the tendency to bleed and the approach to the treatment of infections.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karmela.altabas@gmail.com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internu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Karmela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Altabas</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Priprema edukativnih materijala o oralnom zdravlju za bolesnike na dijalizi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Preparation of educational materials on oral health for dialysis patients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stručni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Pripremiti edukativni materijal kojim će se upoznati bolesnike s promjenama u usnoj šupljini koje se javljaju kod bolesnika na dijalizi.  Objasniti ima ukratko zašto se te promjene javljaju i kako ih se može prevenirati. Naglasiti važnost oralne higijene i preventivnih pregleda stomatologa. Dati širu sliku što bi dobro oralno zdravlje značilo za njih.</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Prepare educational material that will familiarize patients with the changes in the oral cavity that occur in dialysis patients. Explain briefly why these changes occur and how they can be prevented. Emphasize the importance of oral hygiene and preventive dental examinations. To give a bigger picture of what good oral health would mean for them.</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karmela.altabas@gmail.com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internu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Marko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Nikolić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Halitoza: Helicobacter pylori ili oralni čimbenici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Halitosis: Helicobacter pylori or oral factors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Halitoza je vrlo učestao razlog posjeta stomatologu i/ili gastroenterologu. Pronalaizirati najnovije studije i sistematski prikazati povezanost halitoze s Helicobacter pylori infekcijom, te ostalim oralnim čimbenicima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Halitosis is a very common reason for visiting dentist and/or gastroenterologist. Analyze recent new studies and systematically show the association of halitosis with Helicobacter pylori infection and other oral factors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marko.nikolic72@gmail.com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internu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Marko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Nikolić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Oralna patologija u bolesnika s gastroezofagealnom refluksnom bolešću</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 pathology in patients with gastroesophageal reflux disease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Sistematski prikaz vrlo učestale bolesti zapadne populacije (GERB-a) koji može imati brojne ekstrajednjačke manifestacije, između ostalih na usnu šupljinu. Važno je prepoznati promjene što od starne stomatologa i gastroenterologa, te prepoznati razvoj istih.</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Systematic presentation of a very common disease of the western population (GERD) that can have numerous extraintestinal manifestations, among others on oral cavity. It is important to recognize changes by dentist and gastroenterologists, and prevent their development.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marko.nikolic72@gmail.com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internu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Marko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Nikolić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Povezanost serumske koncentracije vitamina D, parodontitisa i kolerektalnog karcinoma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Association of serum vitamin D concentration, periodontitis and colorectal cancer</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Kolorektalni karcinom je po učestalosti 3.najčešći karcinom u muškaraca i 2. u žena. Uočena je povezanost niže koncentracije vitamina D, parodontitisa i kolerektalnog karcinoma. Sistematski proanalizirati literaturu i prikazati najnovije spoznaje.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Colorectal cancer is the 3rd most common cancer in men and 2nd in women. An association between lower vitamin D levels, peridontitis and colorectal cancer has been observed. Systematically analyze the leiterature and present the latest findings.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marko.nikolic72@gmail.com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Dinko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Vidović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Sindrom karpalnog kanala u stomatologa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Carpal tunnel syndrome among dentists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Prikupljanje i obrada literature te pisanje diplomskog rada u skladu s najnovijim spoznajama iz navedenog područja.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Literature review and writing text based on recent research in the field.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dinko.vidovic@gmail.com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kirurgiju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Dinko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Vidović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Sindromi prenaprezanja ramena u stomatologa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Overuse injuries of shoulder among dentists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Prikupljanje i obrada literature te pisanje diplomskog rada abziranog na novim spoznajama u navedenom području.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Literature review and writing contemporary text based on recent research.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dinko.vidovic@gmail.com</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Katedra za kliničku mikrobiologiju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Oktavija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Đaković Rode</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Legioneloze u dentalnoj medicini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Legionellosis in dental medicine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će prikazati suvremene spoznaje povezane s rizikom od infekcije bakterijama Legionella spp. u svakodnevnoj stomatološkoj praksi. Posebno će se analizirati mjere sprječavanja legioneloza. Prikazat će se epidemiologija, klinička slika i dijagnostika te postupci detekcija legionela u vodenim sustavima. Analizirat će se recentna literatura i nacionale i internacionalne preporuke te epidemiološki podaci o legionelozama.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will present current knowledge related to the risk of infection with Legionella sp. in everyday dental practice. In particular, measures to prevent legionellosis will be analyzed. The epidemiology, clinical picture and diagnosis of legionellosis and procedures for the detection of legionella in aquatic systems will be presented. Recent literature and national and international recommendations, as well as epidemiological data on legionellosis, will be analyzed.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orode@bfm.hr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kliničku mikrobiologiju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Oktavija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Đaković Rode</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Značenje oralnih spiroheta u parodontalnoj bolesti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Significance of oral spirochetes in periodontal disease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Cilj rada biti će prikazati ulogu i značenje oralnih spiroheta u parodontalnim bolestima u usporedbi s drugim spirohetama koje uzrokuju bolesti u ljudi (Treponema pallidum, borelije, leptospire). Spirohete imaju značajnu ulogu u polimikrobnim infekcijama koje uzrokuju parodontitis. Osim najznačajnijeg predstavnika Treponema denticola, prikazat će se suvremene spoznaje i o drugim oralnim spirohetama.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aim of the work will be to show the role and significance of oral spirochetes in periodontal diseases in comparison with other spirochetes that cause diseases in humans (Treponema pallidum, Borrelia, Leptospirae). Spirochetes play a significant role in polymicrobial infections that cause periodontitis. In addition to the most important representative, Treponema denticola, current knowledge about other oral spirochetes will be presented.</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orode@bfm.hr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neurologiju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Arijana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Lovrenčić-Huzjan</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Oralno zdravlja kao čimbenik rizika za nastanak moždanog udara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 health as a risk factor for stroke</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bi bi trebao prikazati karakteristike oralnog zdravlja te povezanost oralnog zdravlja i moždanog udara.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should present the characteristics of oral health and the connection between oral health and stroke.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arijana.lovrencic.huzjan@kbcsm.hr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neurologiju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Arijana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Lovrenčić-Huzjan</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Utjecaj oralnog zdravlja na zdravlje mozga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impact of oral health on brain health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bi trebao prikazati učestalost kroničnih infekcija usne šupljine, te utjecaj kronične infekcije na nastanak moždanog udara i demencije.</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should show the frequency of chronic infections of the oral cavity, and the impact of chronic infection on the occurrence of stroke and dementia.</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arijana.lovrencic.huzjan@kbcsm.hr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oftalmologiju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Ivanka </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Petric Vicković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Povezanost Hashimotovog tireoiditisa i suhoće oka i usta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Association of Hashimoto's thyroiditis and dry eyes and mouth</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Provođenje subjektivnog test procjene suhoće oka: OSDI test (Ocular surface disease indeks) I upitnika za kserostomiju (Xerostomija Inventory) , skupljanje i obrada podataka.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To perform tests and collect data via OSDI questionnaire and Xerostomija Inventory, and data processing and analysing.</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ipetricvickovic@gmail.com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onkologiju i nuklearnu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Fröbe</w:t>
            </w:r>
          </w:p>
        </w:tc>
        <w:tc>
          <w:tcPr>
            <w:tcW w:w="497" w:type="pct"/>
            <w:hideMark/>
          </w:tcPr>
          <w:p w:rsidR="00B827C6" w:rsidRPr="00B827C6" w:rsidRDefault="00B827C6" w:rsidP="004A3FBF">
            <w:pPr>
              <w:spacing w:after="240"/>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Modaliteti suvremenog onkološkog liječenja tumora glave i vrata i utjecaj na nuspojave liječenja u usnoj šupljini</w:t>
            </w:r>
          </w:p>
        </w:tc>
        <w:tc>
          <w:tcPr>
            <w:tcW w:w="468" w:type="pct"/>
            <w:hideMark/>
          </w:tcPr>
          <w:p w:rsidR="00B827C6" w:rsidRPr="00B827C6" w:rsidRDefault="00B827C6" w:rsidP="00AD2C3F">
            <w:pPr>
              <w:spacing w:after="240"/>
              <w:rPr>
                <w:rFonts w:eastAsia="Times New Roman" w:cstheme="minorHAnsi"/>
                <w:color w:val="000000"/>
                <w:sz w:val="16"/>
                <w:szCs w:val="16"/>
                <w:lang w:eastAsia="hr-BA"/>
              </w:rPr>
            </w:pPr>
            <w:r w:rsidRPr="00B827C6">
              <w:rPr>
                <w:rFonts w:eastAsia="Times New Roman" w:cstheme="minorHAnsi"/>
                <w:color w:val="000000"/>
                <w:sz w:val="16"/>
                <w:szCs w:val="16"/>
                <w:lang w:eastAsia="hr-BA"/>
              </w:rPr>
              <w:t>Modalities of contemporary oncological treatment of head and neck cancer and occurrence of side effects in the oral cavity</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osvrt na suvremene metode liječenja karcinoma područja glave i vrata s posebnim osvrtom na nuspojave koje se pri tome javljaju, kako se liječe i kako utječu na kvalitetu života bolesnika.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Students are expected to review modern methods of treating cancer in the head and neck area with special attention to the side effects that occur, how they are treated and how they affect the patient's quality of life.</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afrobe@irb.hr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onkologiju i nuklearnu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Marin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Prpić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Disgeuzija uzrokovana (kemo)radioterapijom - prevencija i liječenje</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Dysgeusia induced with (chemo)radiotherapy - prevention and treatment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Od studenta se očekuje ovladati znanjem o poremećajima okusa, koji su uzrokovani liječenjem radioterapijom i kemoterapijom. Radioterapija koji je standardni oblik liječenja uznapredovalih tumora glave i vrata, uzrokuje u gotovo svih bolesnika poremećaje okusa, a osobito ako se združeno primjenjuje i kemoterapija. Navedena tema nije često istraživana, budući da se većina istraživanja i preglednih članaka odnosi za kserostomiju i oralni mukozitis.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The student is expected to gain knowledge of taste disorders, which are caused by radiotherapy and chemotherapy. Radiotherapy, which is a standard form of treatment for advanced head and neck tumors, causes taste disturbances in almost all patients, especially if chemotherapy is used in combination. This topic has not been frequently researched, as most research and review articles relate to xerostomia and oral mucositis. </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marin.prpic@kbcsm.hr</w:t>
            </w:r>
          </w:p>
        </w:tc>
      </w:tr>
    </w:tbl>
    <w:p w:rsidR="00245832" w:rsidRDefault="00245832">
      <w:r>
        <w:br w:type="page"/>
      </w:r>
    </w:p>
    <w:tbl>
      <w:tblPr>
        <w:tblStyle w:val="TableGrid"/>
        <w:tblW w:w="15390" w:type="dxa"/>
        <w:tblLayout w:type="fixed"/>
        <w:tblLook w:val="04A0" w:firstRow="1" w:lastRow="0" w:firstColumn="1" w:lastColumn="0" w:noHBand="0" w:noVBand="1"/>
      </w:tblPr>
      <w:tblGrid>
        <w:gridCol w:w="1260"/>
        <w:gridCol w:w="539"/>
        <w:gridCol w:w="991"/>
        <w:gridCol w:w="899"/>
        <w:gridCol w:w="1530"/>
        <w:gridCol w:w="1441"/>
        <w:gridCol w:w="899"/>
        <w:gridCol w:w="3152"/>
        <w:gridCol w:w="3152"/>
        <w:gridCol w:w="1527"/>
      </w:tblGrid>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Katedra za onkologiju i nuklearnu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Marin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Prpić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Ponovna primjena radioterapije u liječenju bolesnika s tumorima glave i vrata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The use od re-irradiation in the tratment of patients with head and neck cancer</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Od studenta se očekuje da izvrši pretraživanje dostupne relevantne literature i napravi pregledni rad o temi ponovne primjene radioterapije u liječenju bolesnika s tumorima glave i vrata.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The student is expected to search the available relevant literature and make a review paper on the topic of re-application of radiotherapy (re-irradiation)  in the treatment of patients with head and neck tumors.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marin.prpic@kbcsm.hr</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otorinolaringologiju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Goran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Geber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Kirurško liječenje odontogenog sinusitisa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Surgical treatment of odontogenic sinusitis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Rad studenta uz pomoć mentora , pregleda literature, istraživanja prethodno objavljenih radova.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work with the help of a mentor, literature review, research of previously published papers.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goran.geber1@gmail.com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otorinolaringologiju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Goran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Geber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Kirurško liječenje oroantralne fistule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Surgical treatment of oroantral fistula</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Rad studenta uz pomoć mentora , pregleda literature, istraživanja prethodno objavljenih radova.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work with the help of a mentor, literature review, research of previously published papers.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goran.geber1@gmail.com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otorinolaringologiju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Goran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Geber</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Rinosinusitis kao komplikacija podizanja dna maksilarnog sinusa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Rhinosinusitis after sinus lift</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Rad studenta uz pomoć mentora , pregleda literature, istraživanja prethodno objavljenih radova.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Student work with the help of a mentor, literature review, research of previously published papers.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goran.geber1@gmail.com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patofiziologiju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Davorin</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Herceg</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Imunoterapija karcinoma glave i vrata</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Immunotherapy of head and neck carcinoma</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pregled literature, pisanje pregleda spoznaja o imunoterapiji karcinoma glava vrata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literature review, writing a rewiev on head and neck cancer immunotherapy</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davorinh1@gmail.com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pedijatriju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Mihatov Štefanović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Bolesti usne šupljine u kronično bolesne djece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Diseases of the oral cavity in chronically ill children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Mnoge sistemske bolesti očituju se na zdravlje usne šupljine. Područje usne šupljine lako je dostupno pregledu i predstavlja idealnu lokalizaciju za rano uočavanje patoloških promjena.  Očekuje se da student u preglednom radu ukaže na važnost usne šupljine kao dijagnostičkog područja u otkrivanju sistemskih bolesti, prikaže normalne karakteristike zdrave sluznice kako bi se razlikovale od bolesne, ukaže na patognomonične promjene za određenu sistemsku bolest, opiše diferencijalnu dijagnozu kako bi se postavila konačna dijagnoza. Cilj rada bio bi ukazati na neke od najčešćih sistemskih bolesti koje imaju karakteristična klinička obilježja te istaknuti vrijednost oralnog pregleda u ranom otkrivanju sistemske bolesti. </w:t>
            </w:r>
          </w:p>
        </w:tc>
        <w:tc>
          <w:tcPr>
            <w:tcW w:w="1024" w:type="pct"/>
            <w:hideMark/>
          </w:tcPr>
          <w:p w:rsidR="00B827C6" w:rsidRPr="00AD2C3F" w:rsidRDefault="00B827C6" w:rsidP="00AD2C3F">
            <w:pPr>
              <w:spacing w:after="240"/>
              <w:rPr>
                <w:rFonts w:eastAsia="Times New Roman" w:cstheme="minorHAnsi"/>
                <w:color w:val="000000"/>
                <w:sz w:val="14"/>
                <w:szCs w:val="14"/>
                <w:lang w:eastAsia="hr-BA"/>
              </w:rPr>
            </w:pPr>
            <w:r w:rsidRPr="00AD2C3F">
              <w:rPr>
                <w:rFonts w:eastAsia="Times New Roman" w:cstheme="minorHAnsi"/>
                <w:color w:val="000000"/>
                <w:sz w:val="14"/>
                <w:szCs w:val="14"/>
                <w:lang w:eastAsia="hr-BA"/>
              </w:rPr>
              <w:t>Many systemic diseases affect the health of the oral cavity. The oral cavity area is easily accessible for examination and is an ideal site for early detection of pathological changes. In the review paper, the student will point out the importance of oral cavity as a diagnostic area in the detection of systemic diseases, show the normal features of a healthy mucosa to differentiate it from a diseased one, show the pathognomonic changes for a particular systemic disease, describe the differential diagnosis to make a definitive diagnosis. The aim of the article is to highlight some of the most common systemic diseases with characteristic clinical features and to emphasise the value of oral examination in the early detection of systemic diseases.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imihatov1@gmail.com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Katedra za pedijatriju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doc.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Iva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Mihatov Štefanović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Oralne manifestacije zaraznih bolesti u dječjoj dobi</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 manifestations of infectious diseases in children</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pregledni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Mnoge dječje zarazne bolesti očituju se promjenama u usnoj šupljini. Područje usne šupljine lako je dostupno pregledu i predstavlja idealnu lokalizaciju za rano uočavanje promjena, od kojih neke za određene zarazne bolesti mogu biti patognomonične.  Očekuje se da student u preglednom radu ukaže na važnost usne šupljine kao dijagnostičkog područja u otkrivanju zaraznih bolesti, prikaže normalne karakteristike zdrave sluznice kako bi se razlikovale od bolesne, ukaže na karakteristične promjene za određenu zaraznu bolest u djece, opiše diferencijalnu dijagnozu kako bi se postavila konačna dijagnoza.</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Many infectious diseases in children manifest themselves by changes in the oral cavity. The oral cavity area is easily accessible for inspection and is an ideal site for early detection of changes, some of which may be pathognomonic for certain infectious diseases. In the review, the student will point out the importance of the oral cavity as a diagnostic area in the detection of infectious diseases, show the normal characteristics of a healthy mucosa to distinguish it from a diseased one, show the characteristic changes for a particular infectious disease in children, describe the differential diagnosis to make the final diagnosis.</w:t>
            </w:r>
          </w:p>
        </w:tc>
        <w:tc>
          <w:tcPr>
            <w:tcW w:w="496" w:type="pct"/>
            <w:vAlign w:val="center"/>
            <w:hideMark/>
          </w:tcPr>
          <w:p w:rsidR="00B827C6" w:rsidRPr="005E06C1"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imihatov1@gmail.com</w:t>
            </w:r>
          </w:p>
        </w:tc>
      </w:tr>
      <w:tr w:rsidR="00814EE2" w:rsidRPr="00B827C6" w:rsidTr="00E174DD">
        <w:trPr>
          <w:trHeight w:val="720"/>
        </w:trPr>
        <w:tc>
          <w:tcPr>
            <w:tcW w:w="409"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lastRenderedPageBreak/>
              <w:t>Katedra za psihijatriju i psihološku medicinu</w:t>
            </w:r>
          </w:p>
        </w:tc>
        <w:tc>
          <w:tcPr>
            <w:tcW w:w="175"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izv. prof. dr. sc.</w:t>
            </w:r>
          </w:p>
        </w:tc>
        <w:tc>
          <w:tcPr>
            <w:tcW w:w="322"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Ana</w:t>
            </w:r>
          </w:p>
        </w:tc>
        <w:tc>
          <w:tcPr>
            <w:tcW w:w="292" w:type="pct"/>
            <w:hideMark/>
          </w:tcPr>
          <w:p w:rsidR="00B827C6" w:rsidRPr="00B827C6" w:rsidRDefault="00B827C6" w:rsidP="004A3FBF">
            <w:pPr>
              <w:ind w:left="-18"/>
              <w:rPr>
                <w:rFonts w:eastAsia="Times New Roman" w:cstheme="minorHAnsi"/>
                <w:color w:val="000000"/>
                <w:sz w:val="16"/>
                <w:szCs w:val="16"/>
                <w:lang w:eastAsia="hr-BA"/>
              </w:rPr>
            </w:pPr>
            <w:r w:rsidRPr="00B827C6">
              <w:rPr>
                <w:rFonts w:eastAsia="Times New Roman" w:cstheme="minorHAnsi"/>
                <w:color w:val="000000"/>
                <w:sz w:val="16"/>
                <w:szCs w:val="16"/>
                <w:lang w:eastAsia="hr-BA"/>
              </w:rPr>
              <w:t>Matošić</w:t>
            </w:r>
          </w:p>
        </w:tc>
        <w:tc>
          <w:tcPr>
            <w:tcW w:w="497" w:type="pct"/>
            <w:hideMark/>
          </w:tcPr>
          <w:p w:rsidR="00B827C6" w:rsidRPr="00B827C6" w:rsidRDefault="00B827C6" w:rsidP="004A3FBF">
            <w:pPr>
              <w:ind w:left="-107"/>
              <w:rPr>
                <w:rFonts w:eastAsia="Times New Roman" w:cstheme="minorHAnsi"/>
                <w:color w:val="000000"/>
                <w:sz w:val="16"/>
                <w:szCs w:val="16"/>
                <w:lang w:eastAsia="hr-BA"/>
              </w:rPr>
            </w:pPr>
            <w:r w:rsidRPr="00B827C6">
              <w:rPr>
                <w:rFonts w:eastAsia="Times New Roman" w:cstheme="minorHAnsi"/>
                <w:color w:val="000000"/>
                <w:sz w:val="16"/>
                <w:szCs w:val="16"/>
                <w:lang w:eastAsia="hr-BA"/>
              </w:rPr>
              <w:t xml:space="preserve">Oralni status i dentalna anksioznost u  psihijatrijskih bolesnika </w:t>
            </w:r>
          </w:p>
        </w:tc>
        <w:tc>
          <w:tcPr>
            <w:tcW w:w="468" w:type="pct"/>
            <w:hideMark/>
          </w:tcPr>
          <w:p w:rsidR="00B827C6" w:rsidRPr="00B827C6" w:rsidRDefault="00B827C6" w:rsidP="00AD2C3F">
            <w:pPr>
              <w:rPr>
                <w:rFonts w:eastAsia="Times New Roman" w:cstheme="minorHAnsi"/>
                <w:color w:val="000000"/>
                <w:sz w:val="16"/>
                <w:szCs w:val="16"/>
                <w:lang w:eastAsia="hr-BA"/>
              </w:rPr>
            </w:pPr>
            <w:r w:rsidRPr="00B827C6">
              <w:rPr>
                <w:rFonts w:eastAsia="Times New Roman" w:cstheme="minorHAnsi"/>
                <w:color w:val="000000"/>
                <w:sz w:val="16"/>
                <w:szCs w:val="16"/>
                <w:lang w:eastAsia="hr-BA"/>
              </w:rPr>
              <w:t>Oral status and dental anxiety in psychiatryc patients</w:t>
            </w:r>
          </w:p>
        </w:tc>
        <w:tc>
          <w:tcPr>
            <w:tcW w:w="292" w:type="pct"/>
            <w:hideMark/>
          </w:tcPr>
          <w:p w:rsidR="00B827C6" w:rsidRPr="00814EE2" w:rsidRDefault="00B827C6" w:rsidP="00AD2C3F">
            <w:pPr>
              <w:jc w:val="center"/>
              <w:rPr>
                <w:rFonts w:eastAsia="Times New Roman" w:cstheme="minorHAnsi"/>
                <w:color w:val="000000"/>
                <w:sz w:val="14"/>
                <w:szCs w:val="14"/>
                <w:lang w:eastAsia="hr-BA"/>
              </w:rPr>
            </w:pPr>
            <w:r w:rsidRPr="00814EE2">
              <w:rPr>
                <w:rFonts w:eastAsia="Times New Roman" w:cstheme="minorHAnsi"/>
                <w:color w:val="000000"/>
                <w:sz w:val="14"/>
                <w:szCs w:val="14"/>
                <w:lang w:eastAsia="hr-BA"/>
              </w:rPr>
              <w:t>znanstveni diplomski rad</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 xml:space="preserve">Ispitati da li postoje razlike u oralnom statusu, dentalnoj anksioznosti  i anksioznim dimenzijama  ličnosti između ovisnika o alkoholu i  bolesnika koji boluju od psihotičnih poremećaja </w:t>
            </w:r>
          </w:p>
        </w:tc>
        <w:tc>
          <w:tcPr>
            <w:tcW w:w="1024" w:type="pct"/>
            <w:hideMark/>
          </w:tcPr>
          <w:p w:rsidR="00B827C6" w:rsidRPr="00AD2C3F" w:rsidRDefault="00B827C6" w:rsidP="00AD2C3F">
            <w:pPr>
              <w:rPr>
                <w:rFonts w:eastAsia="Times New Roman" w:cstheme="minorHAnsi"/>
                <w:color w:val="000000"/>
                <w:sz w:val="14"/>
                <w:szCs w:val="14"/>
                <w:lang w:eastAsia="hr-BA"/>
              </w:rPr>
            </w:pPr>
            <w:r w:rsidRPr="00AD2C3F">
              <w:rPr>
                <w:rFonts w:eastAsia="Times New Roman" w:cstheme="minorHAnsi"/>
                <w:color w:val="000000"/>
                <w:sz w:val="14"/>
                <w:szCs w:val="14"/>
                <w:lang w:eastAsia="hr-BA"/>
              </w:rPr>
              <w:t>To examine whether there are differences in oral status, dental anxiety and anxious dimensions of personality between alcohol addicts and patients suffering from psychotic disorders</w:t>
            </w:r>
          </w:p>
        </w:tc>
        <w:tc>
          <w:tcPr>
            <w:tcW w:w="496" w:type="pct"/>
            <w:vAlign w:val="center"/>
            <w:hideMark/>
          </w:tcPr>
          <w:p w:rsidR="00B827C6" w:rsidRDefault="00B827C6" w:rsidP="00E174DD">
            <w:pPr>
              <w:ind w:left="-111"/>
              <w:rPr>
                <w:rFonts w:eastAsia="Times New Roman" w:cstheme="minorHAnsi"/>
                <w:color w:val="000000"/>
                <w:sz w:val="14"/>
                <w:szCs w:val="14"/>
                <w:lang w:eastAsia="hr-BA"/>
              </w:rPr>
            </w:pPr>
            <w:r w:rsidRPr="005E06C1">
              <w:rPr>
                <w:rFonts w:eastAsia="Times New Roman" w:cstheme="minorHAnsi"/>
                <w:color w:val="000000"/>
                <w:sz w:val="14"/>
                <w:szCs w:val="14"/>
                <w:lang w:eastAsia="hr-BA"/>
              </w:rPr>
              <w:t>amatosic7@gmail.com</w:t>
            </w:r>
          </w:p>
          <w:p w:rsidR="00B13FED" w:rsidRPr="005E06C1" w:rsidRDefault="00B13FED" w:rsidP="00E174DD">
            <w:pPr>
              <w:ind w:left="-111"/>
              <w:rPr>
                <w:rFonts w:eastAsia="Times New Roman" w:cstheme="minorHAnsi"/>
                <w:color w:val="000000"/>
                <w:sz w:val="14"/>
                <w:szCs w:val="14"/>
                <w:lang w:eastAsia="hr-BA"/>
              </w:rPr>
            </w:pPr>
          </w:p>
        </w:tc>
      </w:tr>
      <w:tr w:rsidR="00B13FED" w:rsidRPr="00B827C6" w:rsidTr="00E174DD">
        <w:trPr>
          <w:trHeight w:val="720"/>
        </w:trPr>
        <w:tc>
          <w:tcPr>
            <w:tcW w:w="409" w:type="pct"/>
          </w:tcPr>
          <w:p w:rsidR="00B13FED" w:rsidRDefault="00B13FED" w:rsidP="00AD2C3F">
            <w:pPr>
              <w:rPr>
                <w:rFonts w:eastAsia="Times New Roman" w:cstheme="minorHAnsi"/>
                <w:color w:val="000000"/>
                <w:sz w:val="16"/>
                <w:szCs w:val="16"/>
                <w:lang w:eastAsia="hr-BA"/>
              </w:rPr>
            </w:pPr>
          </w:p>
          <w:p w:rsidR="00B13FED" w:rsidRPr="00B13FED" w:rsidRDefault="00B13FED" w:rsidP="00B13FED">
            <w:pPr>
              <w:rPr>
                <w:rFonts w:eastAsia="Times New Roman" w:cstheme="minorHAnsi"/>
                <w:sz w:val="16"/>
                <w:szCs w:val="16"/>
                <w:lang w:eastAsia="hr-BA"/>
              </w:rPr>
            </w:pPr>
            <w:r>
              <w:rPr>
                <w:rFonts w:ascii="Calibri" w:hAnsi="Calibri" w:cs="Calibri"/>
                <w:color w:val="222222"/>
                <w:sz w:val="16"/>
                <w:szCs w:val="16"/>
                <w:shd w:val="clear" w:color="auto" w:fill="FFFFFF"/>
              </w:rPr>
              <w:t>Katedra za oftalmologiju</w:t>
            </w:r>
          </w:p>
        </w:tc>
        <w:tc>
          <w:tcPr>
            <w:tcW w:w="175" w:type="pct"/>
          </w:tcPr>
          <w:p w:rsidR="00B13FED" w:rsidRPr="00B827C6" w:rsidRDefault="00B13FED" w:rsidP="00AD2C3F">
            <w:pPr>
              <w:rPr>
                <w:rFonts w:eastAsia="Times New Roman" w:cstheme="minorHAnsi"/>
                <w:color w:val="000000"/>
                <w:sz w:val="16"/>
                <w:szCs w:val="16"/>
                <w:lang w:eastAsia="hr-BA"/>
              </w:rPr>
            </w:pPr>
            <w:r>
              <w:rPr>
                <w:rFonts w:ascii="Calibri" w:hAnsi="Calibri" w:cs="Calibri"/>
                <w:color w:val="222222"/>
                <w:sz w:val="16"/>
                <w:szCs w:val="16"/>
                <w:shd w:val="clear" w:color="auto" w:fill="FFFFFF"/>
              </w:rPr>
              <w:t>izv. prof. dr. sc.</w:t>
            </w:r>
          </w:p>
        </w:tc>
        <w:tc>
          <w:tcPr>
            <w:tcW w:w="322" w:type="pct"/>
          </w:tcPr>
          <w:p w:rsidR="00B13FED" w:rsidRPr="00B827C6" w:rsidRDefault="00B13FED" w:rsidP="00AD2C3F">
            <w:pPr>
              <w:rPr>
                <w:rFonts w:eastAsia="Times New Roman" w:cstheme="minorHAnsi"/>
                <w:color w:val="000000"/>
                <w:sz w:val="16"/>
                <w:szCs w:val="16"/>
                <w:lang w:eastAsia="hr-BA"/>
              </w:rPr>
            </w:pPr>
            <w:r>
              <w:rPr>
                <w:rFonts w:ascii="Calibri" w:hAnsi="Calibri" w:cs="Calibri"/>
                <w:color w:val="222222"/>
                <w:sz w:val="16"/>
                <w:szCs w:val="16"/>
                <w:shd w:val="clear" w:color="auto" w:fill="FFFFFF"/>
              </w:rPr>
              <w:t>Ivanka</w:t>
            </w:r>
          </w:p>
        </w:tc>
        <w:tc>
          <w:tcPr>
            <w:tcW w:w="292" w:type="pct"/>
          </w:tcPr>
          <w:p w:rsidR="00B13FED" w:rsidRPr="00B827C6" w:rsidRDefault="00B13FED" w:rsidP="004A3FBF">
            <w:pPr>
              <w:ind w:left="-18"/>
              <w:rPr>
                <w:rFonts w:eastAsia="Times New Roman" w:cstheme="minorHAnsi"/>
                <w:color w:val="000000"/>
                <w:sz w:val="16"/>
                <w:szCs w:val="16"/>
                <w:lang w:eastAsia="hr-BA"/>
              </w:rPr>
            </w:pPr>
            <w:r>
              <w:rPr>
                <w:rFonts w:ascii="Calibri" w:hAnsi="Calibri" w:cs="Calibri"/>
                <w:color w:val="222222"/>
                <w:sz w:val="16"/>
                <w:szCs w:val="16"/>
                <w:shd w:val="clear" w:color="auto" w:fill="FFFFFF"/>
              </w:rPr>
              <w:t>Petric Vicković</w:t>
            </w:r>
          </w:p>
        </w:tc>
        <w:tc>
          <w:tcPr>
            <w:tcW w:w="497" w:type="pct"/>
          </w:tcPr>
          <w:p w:rsidR="00B13FED" w:rsidRPr="00B827C6" w:rsidRDefault="00B13FED" w:rsidP="004A3FBF">
            <w:pPr>
              <w:ind w:left="-107"/>
              <w:rPr>
                <w:rFonts w:eastAsia="Times New Roman" w:cstheme="minorHAnsi"/>
                <w:color w:val="000000"/>
                <w:sz w:val="16"/>
                <w:szCs w:val="16"/>
                <w:lang w:eastAsia="hr-BA"/>
              </w:rPr>
            </w:pPr>
            <w:r>
              <w:rPr>
                <w:rFonts w:ascii="Calibri" w:hAnsi="Calibri" w:cs="Calibri"/>
                <w:color w:val="222222"/>
                <w:sz w:val="16"/>
                <w:szCs w:val="16"/>
                <w:shd w:val="clear" w:color="auto" w:fill="FFFFFF"/>
              </w:rPr>
              <w:t>Utjecaj nošenja maske za lice na simptome suhoće oka kod stomatologa</w:t>
            </w:r>
          </w:p>
        </w:tc>
        <w:tc>
          <w:tcPr>
            <w:tcW w:w="468" w:type="pct"/>
          </w:tcPr>
          <w:p w:rsidR="00B13FED" w:rsidRPr="00B827C6" w:rsidRDefault="00B13FED" w:rsidP="00AD2C3F">
            <w:pPr>
              <w:rPr>
                <w:rFonts w:eastAsia="Times New Roman" w:cstheme="minorHAnsi"/>
                <w:color w:val="000000"/>
                <w:sz w:val="16"/>
                <w:szCs w:val="16"/>
                <w:lang w:eastAsia="hr-BA"/>
              </w:rPr>
            </w:pPr>
            <w:r>
              <w:rPr>
                <w:rFonts w:ascii="Calibri" w:hAnsi="Calibri" w:cs="Calibri"/>
                <w:color w:val="222222"/>
                <w:sz w:val="16"/>
                <w:szCs w:val="16"/>
                <w:shd w:val="clear" w:color="auto" w:fill="FFFFFF"/>
              </w:rPr>
              <w:t>Impact of the face mask wearing on the dry eye symptoms in dentistry</w:t>
            </w:r>
          </w:p>
        </w:tc>
        <w:tc>
          <w:tcPr>
            <w:tcW w:w="292" w:type="pct"/>
          </w:tcPr>
          <w:p w:rsidR="00B13FED" w:rsidRPr="00814EE2" w:rsidRDefault="00B13FED" w:rsidP="00AD2C3F">
            <w:pPr>
              <w:jc w:val="center"/>
              <w:rPr>
                <w:rFonts w:eastAsia="Times New Roman" w:cstheme="minorHAnsi"/>
                <w:color w:val="000000"/>
                <w:sz w:val="14"/>
                <w:szCs w:val="14"/>
                <w:lang w:eastAsia="hr-BA"/>
              </w:rPr>
            </w:pPr>
            <w:r>
              <w:rPr>
                <w:rFonts w:ascii="Calibri" w:hAnsi="Calibri" w:cs="Calibri"/>
                <w:color w:val="222222"/>
                <w:sz w:val="14"/>
                <w:szCs w:val="14"/>
                <w:shd w:val="clear" w:color="auto" w:fill="FFFFFF"/>
              </w:rPr>
              <w:t>stručni  rad</w:t>
            </w:r>
          </w:p>
        </w:tc>
        <w:tc>
          <w:tcPr>
            <w:tcW w:w="1024" w:type="pct"/>
          </w:tcPr>
          <w:p w:rsidR="00B13FED" w:rsidRPr="00AD2C3F" w:rsidRDefault="00B13FED" w:rsidP="00AD2C3F">
            <w:pPr>
              <w:rPr>
                <w:rFonts w:eastAsia="Times New Roman" w:cstheme="minorHAnsi"/>
                <w:color w:val="000000"/>
                <w:sz w:val="14"/>
                <w:szCs w:val="14"/>
                <w:lang w:eastAsia="hr-BA"/>
              </w:rPr>
            </w:pPr>
            <w:r>
              <w:rPr>
                <w:rFonts w:ascii="Calibri" w:hAnsi="Calibri" w:cs="Calibri"/>
                <w:color w:val="222222"/>
                <w:sz w:val="14"/>
                <w:szCs w:val="14"/>
                <w:shd w:val="clear" w:color="auto" w:fill="FFFFFF"/>
              </w:rPr>
              <w:t>izrada online upitnika, provođenje anketa, obrada podataka</w:t>
            </w:r>
          </w:p>
        </w:tc>
        <w:tc>
          <w:tcPr>
            <w:tcW w:w="1024" w:type="pct"/>
          </w:tcPr>
          <w:p w:rsidR="00B13FED" w:rsidRPr="00AD2C3F" w:rsidRDefault="00B13FED" w:rsidP="00AD2C3F">
            <w:pPr>
              <w:rPr>
                <w:rFonts w:eastAsia="Times New Roman" w:cstheme="minorHAnsi"/>
                <w:color w:val="000000"/>
                <w:sz w:val="14"/>
                <w:szCs w:val="14"/>
                <w:lang w:eastAsia="hr-BA"/>
              </w:rPr>
            </w:pPr>
            <w:r>
              <w:rPr>
                <w:rFonts w:ascii="Calibri" w:hAnsi="Calibri" w:cs="Calibri"/>
                <w:color w:val="222222"/>
                <w:sz w:val="14"/>
                <w:szCs w:val="14"/>
                <w:shd w:val="clear" w:color="auto" w:fill="FFFFFF"/>
              </w:rPr>
              <w:t>to create a survey using Google Forms, distribution of a survey, data analysis</w:t>
            </w:r>
          </w:p>
        </w:tc>
        <w:tc>
          <w:tcPr>
            <w:tcW w:w="496" w:type="pct"/>
            <w:vAlign w:val="center"/>
          </w:tcPr>
          <w:p w:rsidR="00B13FED" w:rsidRPr="005E06C1" w:rsidRDefault="00B13FED" w:rsidP="00B13FED">
            <w:pPr>
              <w:rPr>
                <w:rFonts w:eastAsia="Times New Roman" w:cstheme="minorHAnsi"/>
                <w:color w:val="000000"/>
                <w:sz w:val="14"/>
                <w:szCs w:val="14"/>
                <w:lang w:eastAsia="hr-BA"/>
              </w:rPr>
            </w:pPr>
            <w:r>
              <w:rPr>
                <w:rFonts w:eastAsia="Times New Roman" w:cstheme="minorHAnsi"/>
                <w:color w:val="000000"/>
                <w:sz w:val="14"/>
                <w:szCs w:val="14"/>
                <w:lang w:eastAsia="hr-BA"/>
              </w:rPr>
              <w:t>ipetricvickovic@gmail.com</w:t>
            </w:r>
            <w:bookmarkStart w:id="0" w:name="_GoBack"/>
            <w:bookmarkEnd w:id="0"/>
          </w:p>
        </w:tc>
      </w:tr>
    </w:tbl>
    <w:p w:rsidR="00B827C6" w:rsidRDefault="00B827C6"/>
    <w:sectPr w:rsidR="00B827C6" w:rsidSect="00D46A77">
      <w:headerReference w:type="even" r:id="rId7"/>
      <w:headerReference w:type="default" r:id="rId8"/>
      <w:footerReference w:type="even" r:id="rId9"/>
      <w:footerReference w:type="default" r:id="rId10"/>
      <w:headerReference w:type="first" r:id="rId11"/>
      <w:footerReference w:type="first" r:id="rId12"/>
      <w:pgSz w:w="15840" w:h="12240" w:orient="landscape" w:code="1"/>
      <w:pgMar w:top="576" w:right="245" w:bottom="288" w:left="288"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0C" w:rsidRDefault="009E3B0C" w:rsidP="0025389E">
      <w:pPr>
        <w:spacing w:after="0" w:line="240" w:lineRule="auto"/>
      </w:pPr>
      <w:r>
        <w:separator/>
      </w:r>
    </w:p>
  </w:endnote>
  <w:endnote w:type="continuationSeparator" w:id="0">
    <w:p w:rsidR="009E3B0C" w:rsidRDefault="009E3B0C" w:rsidP="0025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3" w:rsidRDefault="003240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97630"/>
      <w:docPartObj>
        <w:docPartGallery w:val="Page Numbers (Bottom of Page)"/>
        <w:docPartUnique/>
      </w:docPartObj>
    </w:sdtPr>
    <w:sdtEndPr>
      <w:rPr>
        <w:noProof/>
      </w:rPr>
    </w:sdtEndPr>
    <w:sdtContent>
      <w:p w:rsidR="003240A3" w:rsidRDefault="003240A3">
        <w:pPr>
          <w:pStyle w:val="Footer"/>
        </w:pPr>
        <w:r>
          <w:fldChar w:fldCharType="begin"/>
        </w:r>
        <w:r>
          <w:instrText xml:space="preserve"> PAGE   \* MERGEFORMAT </w:instrText>
        </w:r>
        <w:r>
          <w:fldChar w:fldCharType="separate"/>
        </w:r>
        <w:r w:rsidR="00B13FED">
          <w:rPr>
            <w:noProof/>
          </w:rPr>
          <w:t>28</w:t>
        </w:r>
        <w:r>
          <w:rPr>
            <w:noProof/>
          </w:rPr>
          <w:fldChar w:fldCharType="end"/>
        </w:r>
      </w:p>
    </w:sdtContent>
  </w:sdt>
  <w:p w:rsidR="003240A3" w:rsidRDefault="003240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3" w:rsidRDefault="003240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0C" w:rsidRDefault="009E3B0C" w:rsidP="0025389E">
      <w:pPr>
        <w:spacing w:after="0" w:line="240" w:lineRule="auto"/>
      </w:pPr>
      <w:r>
        <w:separator/>
      </w:r>
    </w:p>
  </w:footnote>
  <w:footnote w:type="continuationSeparator" w:id="0">
    <w:p w:rsidR="009E3B0C" w:rsidRDefault="009E3B0C" w:rsidP="0025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3" w:rsidRDefault="003240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5C" w:rsidRPr="00363AE8" w:rsidRDefault="00C1765C" w:rsidP="0025389E">
    <w:pPr>
      <w:pStyle w:val="Header"/>
      <w:rPr>
        <w:b/>
        <w:bCs/>
        <w:sz w:val="24"/>
        <w:szCs w:val="24"/>
      </w:rPr>
    </w:pPr>
    <w:r w:rsidRPr="00363AE8">
      <w:rPr>
        <w:noProof/>
        <w:sz w:val="24"/>
        <w:szCs w:val="24"/>
        <w:lang w:val="en-US"/>
      </w:rPr>
      <w:drawing>
        <wp:anchor distT="0" distB="0" distL="114300" distR="114300" simplePos="0" relativeHeight="251659264" behindDoc="0" locked="0" layoutInCell="1" allowOverlap="1" wp14:anchorId="136C595A" wp14:editId="3EAC96EE">
          <wp:simplePos x="0" y="0"/>
          <wp:positionH relativeFrom="column">
            <wp:posOffset>7555230</wp:posOffset>
          </wp:positionH>
          <wp:positionV relativeFrom="paragraph">
            <wp:posOffset>-228176</wp:posOffset>
          </wp:positionV>
          <wp:extent cx="579755" cy="60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75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3AE8">
      <w:rPr>
        <w:b/>
        <w:bCs/>
        <w:sz w:val="24"/>
        <w:szCs w:val="24"/>
      </w:rPr>
      <w:t>Sveučilište u Zagrebu Stomatološki fakultet</w:t>
    </w:r>
  </w:p>
  <w:p w:rsidR="00C1765C" w:rsidRPr="00363AE8" w:rsidRDefault="00C1765C" w:rsidP="0025389E">
    <w:pPr>
      <w:pStyle w:val="Header"/>
      <w:rPr>
        <w:b/>
        <w:bCs/>
        <w:sz w:val="24"/>
        <w:szCs w:val="24"/>
        <w:lang w:val="de-DE"/>
      </w:rPr>
    </w:pPr>
    <w:r w:rsidRPr="00363AE8">
      <w:rPr>
        <w:b/>
        <w:bCs/>
        <w:sz w:val="24"/>
        <w:szCs w:val="24"/>
        <w:lang w:val="de-DE"/>
      </w:rPr>
      <w:t>POPIS TEMA ZA DIPLOMSKE RADOVE ZA AKADEMSKU GODINU 202</w:t>
    </w:r>
    <w:r>
      <w:rPr>
        <w:b/>
        <w:bCs/>
        <w:sz w:val="24"/>
        <w:szCs w:val="24"/>
        <w:lang w:val="de-DE"/>
      </w:rPr>
      <w:t>3</w:t>
    </w:r>
    <w:r w:rsidRPr="00363AE8">
      <w:rPr>
        <w:b/>
        <w:bCs/>
        <w:sz w:val="24"/>
        <w:szCs w:val="24"/>
        <w:lang w:val="de-DE"/>
      </w:rPr>
      <w:t>./202</w:t>
    </w:r>
    <w:r>
      <w:rPr>
        <w:b/>
        <w:bCs/>
        <w:sz w:val="24"/>
        <w:szCs w:val="24"/>
        <w:lang w:val="de-DE"/>
      </w:rPr>
      <w:t>4</w:t>
    </w:r>
    <w:r w:rsidRPr="00363AE8">
      <w:rPr>
        <w:b/>
        <w:bCs/>
        <w:sz w:val="24"/>
        <w:szCs w:val="24"/>
        <w:lang w:val="de-DE"/>
      </w:rPr>
      <w:t>.</w:t>
    </w:r>
  </w:p>
  <w:p w:rsidR="00C1765C" w:rsidRDefault="00C176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3" w:rsidRDefault="00324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C6"/>
    <w:rsid w:val="00245832"/>
    <w:rsid w:val="0025389E"/>
    <w:rsid w:val="003240A3"/>
    <w:rsid w:val="004A3FBF"/>
    <w:rsid w:val="004F1682"/>
    <w:rsid w:val="00504C58"/>
    <w:rsid w:val="00575830"/>
    <w:rsid w:val="005E06C1"/>
    <w:rsid w:val="005E184C"/>
    <w:rsid w:val="00694C28"/>
    <w:rsid w:val="00814EE2"/>
    <w:rsid w:val="008D7CDE"/>
    <w:rsid w:val="00916CCC"/>
    <w:rsid w:val="009E3B0C"/>
    <w:rsid w:val="00A854DD"/>
    <w:rsid w:val="00AD2C3F"/>
    <w:rsid w:val="00B13FED"/>
    <w:rsid w:val="00B827C6"/>
    <w:rsid w:val="00BE1461"/>
    <w:rsid w:val="00C1765C"/>
    <w:rsid w:val="00CF7BC3"/>
    <w:rsid w:val="00D46A77"/>
    <w:rsid w:val="00E174DD"/>
    <w:rsid w:val="00E7202F"/>
    <w:rsid w:val="00EA3FD8"/>
    <w:rsid w:val="00FC6993"/>
    <w:rsid w:val="00FF02C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4D7D4"/>
  <w15:chartTrackingRefBased/>
  <w15:docId w15:val="{A1B9EF2B-B4A9-4934-A562-8AC1EA4F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8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89E"/>
  </w:style>
  <w:style w:type="paragraph" w:styleId="Footer">
    <w:name w:val="footer"/>
    <w:basedOn w:val="Normal"/>
    <w:link w:val="FooterChar"/>
    <w:uiPriority w:val="99"/>
    <w:unhideWhenUsed/>
    <w:rsid w:val="002538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89E"/>
  </w:style>
  <w:style w:type="table" w:styleId="TableGrid">
    <w:name w:val="Table Grid"/>
    <w:basedOn w:val="TableNormal"/>
    <w:uiPriority w:val="39"/>
    <w:rsid w:val="008D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D7C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D7C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D7C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D7C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D7C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D7C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D7C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D7CD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D7CD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D7CD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D7CD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D7CD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D7CD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
    <w:name w:val="Grid Table 4"/>
    <w:basedOn w:val="TableNormal"/>
    <w:uiPriority w:val="49"/>
    <w:rsid w:val="008D7C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13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8098">
      <w:bodyDiv w:val="1"/>
      <w:marLeft w:val="0"/>
      <w:marRight w:val="0"/>
      <w:marTop w:val="0"/>
      <w:marBottom w:val="0"/>
      <w:divBdr>
        <w:top w:val="none" w:sz="0" w:space="0" w:color="auto"/>
        <w:left w:val="none" w:sz="0" w:space="0" w:color="auto"/>
        <w:bottom w:val="none" w:sz="0" w:space="0" w:color="auto"/>
        <w:right w:val="none" w:sz="0" w:space="0" w:color="auto"/>
      </w:divBdr>
    </w:div>
    <w:div w:id="7396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CBC75-6E4E-4952-8A1C-445A627C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24632</Words>
  <Characters>140405</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Majić, referent</dc:creator>
  <cp:keywords/>
  <dc:description/>
  <cp:lastModifiedBy>Ivan Kafadar</cp:lastModifiedBy>
  <cp:revision>3</cp:revision>
  <dcterms:created xsi:type="dcterms:W3CDTF">2023-06-27T11:22:00Z</dcterms:created>
  <dcterms:modified xsi:type="dcterms:W3CDTF">2023-09-06T10:56:00Z</dcterms:modified>
</cp:coreProperties>
</file>