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4945" w14:textId="77777777" w:rsidR="0093127D" w:rsidRPr="0093127D" w:rsidRDefault="0093127D" w:rsidP="00931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52"/>
          <w:szCs w:val="52"/>
          <w:lang w:val="en" w:eastAsia="hr-HR"/>
        </w:rPr>
      </w:pPr>
      <w:r w:rsidRPr="0093127D">
        <w:rPr>
          <w:rFonts w:ascii="Cambria" w:eastAsia="Times New Roman" w:hAnsi="Cambria" w:cs="Courier New"/>
          <w:color w:val="212121"/>
          <w:sz w:val="52"/>
          <w:szCs w:val="52"/>
          <w:lang w:val="en" w:eastAsia="hr-HR"/>
        </w:rPr>
        <w:t>Course program</w:t>
      </w:r>
    </w:p>
    <w:p w14:paraId="2D23C44B" w14:textId="77777777" w:rsidR="0093127D" w:rsidRPr="006D7F83" w:rsidRDefault="0093127D" w:rsidP="0093127D">
      <w:pPr>
        <w:pStyle w:val="Title"/>
        <w:rPr>
          <w:rFonts w:ascii="Verdana" w:hAnsi="Verdana"/>
          <w:sz w:val="24"/>
          <w:szCs w:val="24"/>
        </w:rPr>
      </w:pPr>
      <w:r>
        <w:t xml:space="preserve"> </w:t>
      </w:r>
    </w:p>
    <w:p w14:paraId="502E3E32" w14:textId="77777777" w:rsidR="0093127D" w:rsidRDefault="0093127D" w:rsidP="00931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</w:p>
    <w:p w14:paraId="1914F2E9" w14:textId="77777777" w:rsidR="00E73F37" w:rsidRPr="00E73F37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  <w:r w:rsidRPr="00E73F37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Basic information</w:t>
      </w:r>
    </w:p>
    <w:p w14:paraId="53B799F4" w14:textId="77777777" w:rsidR="00E73F37" w:rsidRPr="00E73F37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  <w:r w:rsidRPr="00E73F37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Course title: CARIOLOGY</w:t>
      </w:r>
    </w:p>
    <w:p w14:paraId="459A0027" w14:textId="77777777" w:rsidR="00E73F37" w:rsidRPr="00E73F37" w:rsidRDefault="0037210E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  <w:r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Code: 184091</w:t>
      </w:r>
      <w:r w:rsidR="0084374C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 xml:space="preserve"> (E2210CAR)</w:t>
      </w:r>
    </w:p>
    <w:p w14:paraId="4004C231" w14:textId="77777777" w:rsidR="00E73F37" w:rsidRPr="00E73F37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  <w:r w:rsidRPr="00E73F37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ECTS Number: 2.0</w:t>
      </w:r>
    </w:p>
    <w:p w14:paraId="119AAC78" w14:textId="2DADF945" w:rsidR="00E73F37" w:rsidRPr="00E73F37" w:rsidRDefault="004C39F4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  <w:r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Number of h</w:t>
      </w:r>
      <w:r w:rsidR="00E73F37" w:rsidRPr="00E73F37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ours: 15</w:t>
      </w:r>
    </w:p>
    <w:p w14:paraId="75D722D3" w14:textId="4A1CDB07" w:rsidR="00E73F37" w:rsidRPr="00E73F37" w:rsidRDefault="004C39F4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  <w:r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 xml:space="preserve">Basic unit: </w:t>
      </w:r>
      <w:r w:rsidR="00E73F37" w:rsidRPr="00E73F37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Department of Endodontics and Restorative Dentistry</w:t>
      </w:r>
    </w:p>
    <w:p w14:paraId="595FF16F" w14:textId="2B8EF94C" w:rsidR="00E73F37" w:rsidRPr="00E73F37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  <w:r w:rsidRPr="00E73F37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C</w:t>
      </w:r>
      <w:r w:rsidR="00B901C1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ourse leader</w:t>
      </w:r>
      <w:r w:rsidR="00B85EDC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 xml:space="preserve">: </w:t>
      </w:r>
      <w:proofErr w:type="spellStart"/>
      <w:r w:rsidR="00F76265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Vi</w:t>
      </w:r>
      <w:r w:rsidR="00B320CA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š</w:t>
      </w:r>
      <w:r w:rsidR="00F76265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nja</w:t>
      </w:r>
      <w:proofErr w:type="spellEnd"/>
      <w:r w:rsidR="00F76265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 xml:space="preserve"> </w:t>
      </w:r>
      <w:proofErr w:type="spellStart"/>
      <w:r w:rsidR="00F76265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Negoveti</w:t>
      </w:r>
      <w:r w:rsidR="00B320CA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ć</w:t>
      </w:r>
      <w:proofErr w:type="spellEnd"/>
      <w:r w:rsidR="00F76265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 xml:space="preserve"> </w:t>
      </w:r>
      <w:proofErr w:type="spellStart"/>
      <w:r w:rsidR="00F76265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Mandi</w:t>
      </w:r>
      <w:r w:rsidR="00B320CA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ć</w:t>
      </w:r>
      <w:proofErr w:type="spellEnd"/>
      <w:r w:rsidR="00B85EDC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 xml:space="preserve">, </w:t>
      </w:r>
      <w:r w:rsidRPr="00E73F37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PhD</w:t>
      </w:r>
      <w:r w:rsidR="00B320CA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, DMD</w:t>
      </w:r>
    </w:p>
    <w:p w14:paraId="50BE2808" w14:textId="77777777" w:rsidR="00E73F37" w:rsidRPr="00E73F37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</w:p>
    <w:p w14:paraId="18A37ED2" w14:textId="77777777" w:rsidR="004C39F4" w:rsidRDefault="004C39F4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</w:p>
    <w:p w14:paraId="2A12ACA6" w14:textId="3D3796DD" w:rsidR="00E73F37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  <w:r w:rsidRPr="002E45DA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Teachers</w:t>
      </w:r>
      <w:r w:rsidR="004C39F4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 xml:space="preserve"> and associates</w:t>
      </w:r>
      <w:r w:rsidRPr="002E45DA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:</w:t>
      </w:r>
    </w:p>
    <w:p w14:paraId="2B8E5458" w14:textId="0E467503" w:rsidR="004C39F4" w:rsidRDefault="004C39F4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</w:p>
    <w:p w14:paraId="40039AAE" w14:textId="4C911E5E" w:rsidR="004C39F4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ab/>
      </w:r>
      <w:r w:rsidRPr="004C39F4">
        <w:rPr>
          <w:rFonts w:ascii="Times New Roman" w:eastAsia="Times New Roman" w:hAnsi="Times New Roman"/>
          <w:bCs/>
          <w:color w:val="212121"/>
          <w:sz w:val="24"/>
          <w:szCs w:val="24"/>
          <w:lang w:val="en" w:eastAsia="hr-HR"/>
        </w:rPr>
        <w:t>1.</w:t>
      </w:r>
      <w:r w:rsidRPr="004C39F4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 xml:space="preserve">    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Assis. Prof. </w:t>
      </w:r>
      <w:proofErr w:type="spellStart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Višnja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proofErr w:type="spellStart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Negovetić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proofErr w:type="spellStart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Mandić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357B4CF6" w14:textId="58E6917C" w:rsidR="00E73F3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  <w:t xml:space="preserve">2.    Prof. </w:t>
      </w:r>
      <w:proofErr w:type="spellStart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Katica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proofErr w:type="spellStart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Prskalo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  </w:t>
      </w:r>
    </w:p>
    <w:p w14:paraId="56444C03" w14:textId="7D995F72" w:rsidR="00E73F3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3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    Prof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Nada </w:t>
      </w:r>
      <w:proofErr w:type="spellStart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Galić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1524F658" w14:textId="32225476" w:rsidR="0043305F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4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    Prof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Silvana </w:t>
      </w:r>
      <w:proofErr w:type="spellStart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Jukić-Krmek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460B4CFC" w14:textId="078C822A" w:rsidR="00E73F3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5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    Prof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Ivana </w:t>
      </w:r>
      <w:proofErr w:type="spellStart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Miletić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3A95302C" w14:textId="41F110F1" w:rsidR="00E73F3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6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    Prof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proofErr w:type="spellStart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Božidar</w:t>
      </w:r>
      <w:proofErr w:type="spellEnd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proofErr w:type="spellStart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Paveli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ć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0865CC8C" w14:textId="0BB152AA" w:rsidR="00E73F3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7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    Prof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Sanja </w:t>
      </w:r>
      <w:proofErr w:type="spellStart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Šegović</w:t>
      </w:r>
      <w:proofErr w:type="spellEnd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4464D20E" w14:textId="3D93F13E" w:rsidR="00E73F3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8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    Prof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proofErr w:type="spellStart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Zrinka</w:t>
      </w:r>
      <w:proofErr w:type="spellEnd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proofErr w:type="spellStart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Tarle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6ADB2997" w14:textId="045C1091" w:rsidR="00E4012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9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.    </w:t>
      </w:r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Ass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oc. Prof.</w:t>
      </w:r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Anja </w:t>
      </w:r>
      <w:proofErr w:type="spellStart"/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Baraba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74D78322" w14:textId="6CCDE929" w:rsidR="00E73F3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10</w:t>
      </w:r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. </w:t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Assoc. Prof. 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Paris Simeon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0ACEA42B" w14:textId="544511B0" w:rsidR="00E73F3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11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.  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Assoc. Prof. </w:t>
      </w:r>
      <w:proofErr w:type="spellStart"/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Ivona</w:t>
      </w:r>
      <w:proofErr w:type="spellEnd"/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Bago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</w:p>
    <w:p w14:paraId="347CBFFE" w14:textId="2CFE32ED" w:rsidR="00E73F3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1</w:t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2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.  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Assoc. Prof. </w:t>
      </w:r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Eva </w:t>
      </w:r>
      <w:proofErr w:type="spellStart"/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Klarić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30DE39DB" w14:textId="4323D8A7" w:rsidR="00E73F3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1</w:t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3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.  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Assoc. Prof. </w:t>
      </w:r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Danijela </w:t>
      </w:r>
      <w:proofErr w:type="spellStart"/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Marović</w:t>
      </w:r>
      <w:proofErr w:type="spellEnd"/>
      <w:r w:rsidR="00E4012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585E6471" w14:textId="4953CAF6" w:rsidR="00E73F37" w:rsidRPr="004C39F4" w:rsidRDefault="004C39F4" w:rsidP="004C3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ab/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1</w:t>
      </w:r>
      <w:r w:rsidR="00F76265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4</w:t>
      </w:r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.  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Assoc. Prof. </w:t>
      </w:r>
      <w:proofErr w:type="spellStart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Jurica</w:t>
      </w:r>
      <w:proofErr w:type="spellEnd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proofErr w:type="spellStart"/>
      <w:r w:rsidR="00E73F37"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Matijevi</w:t>
      </w:r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ć</w:t>
      </w:r>
      <w:proofErr w:type="spellEnd"/>
      <w:r w:rsidRPr="004C39F4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PhD, DMD</w:t>
      </w:r>
    </w:p>
    <w:p w14:paraId="384033BE" w14:textId="77777777" w:rsidR="00E73F37" w:rsidRPr="002E45DA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120DE10F" w14:textId="2C0BDA42" w:rsidR="00E73F37" w:rsidRPr="002E45DA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  <w:r w:rsidRPr="002E45DA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 xml:space="preserve">Description and </w:t>
      </w:r>
      <w:r w:rsidR="004C39F4"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aim of the course</w:t>
      </w:r>
    </w:p>
    <w:p w14:paraId="397FB88B" w14:textId="77777777" w:rsidR="00E73F37" w:rsidRPr="002E45DA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0372826E" w14:textId="77777777" w:rsidR="00504C1D" w:rsidRPr="008A6961" w:rsidRDefault="00504C1D" w:rsidP="008A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Cariology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branch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dentistry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deals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development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dental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tissues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periodontium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as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well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as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their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histological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chemical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composition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also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studies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lastRenderedPageBreak/>
        <w:t>developmental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disorders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permanent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teeth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aetiology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tooth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structure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diseases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chemical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interactions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development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lesions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histopathological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clinical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manifestations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lesions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chemical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processes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lesion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diagnosis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risk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assessment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epidemiology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dental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hygiene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prevention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effects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systemic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diseases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on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formation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>.</w:t>
      </w:r>
    </w:p>
    <w:p w14:paraId="4EBBDA8C" w14:textId="7BD0F250" w:rsidR="003E6D22" w:rsidRPr="008A6961" w:rsidRDefault="008A6961" w:rsidP="008A6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</w:pP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lessons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are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thematically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divided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into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three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parts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first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part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provides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knowledge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about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growth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development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tooth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histology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tooth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structure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insights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into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developmental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anomalies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permanent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teeth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their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effects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on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development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non-carious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tooth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damage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second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part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deals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aetiology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development,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pathohistological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clinical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manifestations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lesions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diagnosis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classification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carious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lesions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influence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systemic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diseases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on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development.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third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part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deals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epidemiology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prevention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6961">
        <w:rPr>
          <w:rFonts w:ascii="Times New Roman" w:hAnsi="Times New Roman"/>
          <w:color w:val="000000"/>
          <w:sz w:val="24"/>
          <w:szCs w:val="24"/>
        </w:rPr>
        <w:t>caries</w:t>
      </w:r>
      <w:proofErr w:type="spellEnd"/>
      <w:r w:rsidRPr="008A6961">
        <w:rPr>
          <w:rFonts w:ascii="Times New Roman" w:hAnsi="Times New Roman"/>
          <w:color w:val="000000"/>
          <w:sz w:val="24"/>
          <w:szCs w:val="24"/>
        </w:rPr>
        <w:t>.</w:t>
      </w:r>
    </w:p>
    <w:p w14:paraId="17BC09A0" w14:textId="77777777" w:rsidR="003E6D22" w:rsidRDefault="003E6D22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</w:p>
    <w:p w14:paraId="23C9EDA8" w14:textId="11064284" w:rsidR="00E73F37" w:rsidRPr="002E45DA" w:rsidRDefault="00B564B8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</w:pPr>
      <w:r>
        <w:rPr>
          <w:rFonts w:ascii="Cambria" w:eastAsia="Times New Roman" w:hAnsi="Cambria" w:cs="Courier New"/>
          <w:b/>
          <w:color w:val="212121"/>
          <w:sz w:val="24"/>
          <w:szCs w:val="24"/>
          <w:lang w:val="en" w:eastAsia="hr-HR"/>
        </w:rPr>
        <w:t>Grading</w:t>
      </w:r>
    </w:p>
    <w:p w14:paraId="14AF1828" w14:textId="77777777" w:rsidR="00E73F37" w:rsidRPr="002E45DA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68416F9F" w14:textId="69E0F985" w:rsidR="00B564B8" w:rsidRDefault="00BC34ED" w:rsidP="00B5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exam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cariology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given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after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IV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semester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form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oral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exam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During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exam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teacher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asks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seven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(7)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questions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Knowledge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evaluated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following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grades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excellent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(5),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very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good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(4),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good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(3),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sufficient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(2)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insufficient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(1). To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prepare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for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exam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student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should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use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64B8">
        <w:rPr>
          <w:rFonts w:ascii="Times New Roman" w:hAnsi="Times New Roman"/>
          <w:color w:val="000000"/>
          <w:sz w:val="24"/>
          <w:szCs w:val="24"/>
        </w:rPr>
        <w:t>suggested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02B5E">
        <w:rPr>
          <w:rFonts w:ascii="Times New Roman" w:hAnsi="Times New Roman"/>
          <w:color w:val="000000"/>
          <w:sz w:val="24"/>
          <w:szCs w:val="24"/>
        </w:rPr>
        <w:t>required</w:t>
      </w:r>
      <w:proofErr w:type="spellEnd"/>
      <w:r w:rsidR="00602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02B5E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602B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02B5E">
        <w:rPr>
          <w:rFonts w:ascii="Times New Roman" w:hAnsi="Times New Roman"/>
          <w:color w:val="000000"/>
          <w:sz w:val="24"/>
          <w:szCs w:val="24"/>
        </w:rPr>
        <w:t>recommended</w:t>
      </w:r>
      <w:proofErr w:type="spellEnd"/>
      <w:r w:rsidRPr="00B564B8">
        <w:rPr>
          <w:rFonts w:ascii="Times New Roman" w:hAnsi="Times New Roman"/>
          <w:color w:val="000000"/>
          <w:sz w:val="24"/>
          <w:szCs w:val="24"/>
        </w:rPr>
        <w:t xml:space="preserve"> literature.</w:t>
      </w:r>
    </w:p>
    <w:p w14:paraId="7397CE11" w14:textId="21B2ED2C" w:rsidR="00E73F37" w:rsidRPr="00B564B8" w:rsidRDefault="0037210E" w:rsidP="00B5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</w:pPr>
      <w:r w:rsidRPr="00B564B8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>Student o</w:t>
      </w:r>
      <w:r w:rsidR="00E73F37" w:rsidRPr="00B564B8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>bligations:</w:t>
      </w:r>
    </w:p>
    <w:p w14:paraId="21C965C1" w14:textId="77777777" w:rsidR="00E73F37" w:rsidRPr="00B564B8" w:rsidRDefault="00E73F37" w:rsidP="00B5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B564B8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Regular attendance of lectures.</w:t>
      </w:r>
    </w:p>
    <w:p w14:paraId="46514F17" w14:textId="77777777" w:rsidR="00E73F37" w:rsidRPr="002E45DA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3854051D" w14:textId="24AFA99C" w:rsidR="00E73F37" w:rsidRPr="00602B5E" w:rsidRDefault="00E73F37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 xml:space="preserve">A student </w:t>
      </w:r>
      <w:r w:rsidR="00602B5E" w:rsidRPr="00602B5E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>must acquire</w:t>
      </w:r>
      <w:r w:rsidRPr="00602B5E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 xml:space="preserve"> the following knowledge:</w:t>
      </w:r>
    </w:p>
    <w:p w14:paraId="0A55089F" w14:textId="77777777" w:rsidR="00E73F37" w:rsidRPr="00602B5E" w:rsidRDefault="00E73F37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</w:p>
    <w:p w14:paraId="7B38827E" w14:textId="77777777" w:rsidR="00E73F37" w:rsidRPr="00602B5E" w:rsidRDefault="00E73F37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Developmental disorders of hard tooth tissues: </w:t>
      </w:r>
      <w:r w:rsidR="00C23F0A" w:rsidRPr="00602B5E">
        <w:rPr>
          <w:rFonts w:ascii="Times New Roman" w:hAnsi="Times New Roman"/>
          <w:color w:val="0E101A"/>
          <w:sz w:val="24"/>
          <w:szCs w:val="24"/>
        </w:rPr>
        <w:t>Abnormalities during the initial stage of tooth formation</w:t>
      </w:r>
      <w:r w:rsidR="0084374C" w:rsidRPr="00602B5E">
        <w:rPr>
          <w:rFonts w:ascii="Times New Roman" w:hAnsi="Times New Roman"/>
          <w:color w:val="0E101A"/>
          <w:sz w:val="24"/>
          <w:szCs w:val="24"/>
        </w:rPr>
        <w:t xml:space="preserve">, </w:t>
      </w:r>
      <w:r w:rsidR="00C23F0A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Mor</w:t>
      </w:r>
      <w:r w:rsidR="0084374C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phological irregularities of  permanent teeth, S</w:t>
      </w: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tructural irregularities of hard tooth tissues</w:t>
      </w:r>
    </w:p>
    <w:p w14:paraId="41F30798" w14:textId="77777777" w:rsidR="00E73F37" w:rsidRPr="00602B5E" w:rsidRDefault="00C23F0A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Physical and chemical damage of  </w:t>
      </w:r>
      <w:r w:rsidR="00E73F37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hard tooth tissues</w:t>
      </w:r>
    </w:p>
    <w:p w14:paraId="23773ABF" w14:textId="77777777" w:rsidR="00E73F37" w:rsidRPr="00602B5E" w:rsidRDefault="00E73F37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A response of pulp-dentin complex to stimulation</w:t>
      </w:r>
    </w:p>
    <w:p w14:paraId="301573C6" w14:textId="77777777" w:rsidR="00E73F37" w:rsidRPr="00602B5E" w:rsidRDefault="00761E96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Saliva and c</w:t>
      </w:r>
      <w:r w:rsidR="00E73F37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aries</w:t>
      </w: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development</w:t>
      </w:r>
      <w:r w:rsidR="00E73F37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</w:p>
    <w:p w14:paraId="42074A39" w14:textId="77777777" w:rsidR="00E73F37" w:rsidRPr="00602B5E" w:rsidRDefault="00761E96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Diet and</w:t>
      </w:r>
      <w:r w:rsidR="00E73F37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caries development</w:t>
      </w:r>
    </w:p>
    <w:p w14:paraId="2CB737A3" w14:textId="77777777" w:rsidR="00E73F37" w:rsidRPr="00602B5E" w:rsidRDefault="00E73F37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Oral hygiene and dental caries</w:t>
      </w:r>
    </w:p>
    <w:p w14:paraId="0BDE3445" w14:textId="77777777" w:rsidR="00E73F37" w:rsidRPr="00602B5E" w:rsidRDefault="00761E96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Biofilms in caries development</w:t>
      </w:r>
    </w:p>
    <w:p w14:paraId="6687FC8D" w14:textId="77777777" w:rsidR="00E73F37" w:rsidRPr="00602B5E" w:rsidRDefault="00761E96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lastRenderedPageBreak/>
        <w:t>C</w:t>
      </w:r>
      <w:r w:rsidR="00B85EDC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hemical processes in a caries</w:t>
      </w:r>
      <w:r w:rsidR="00E73F37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lesion</w:t>
      </w:r>
    </w:p>
    <w:p w14:paraId="09F0A3FD" w14:textId="77777777" w:rsidR="00E73F37" w:rsidRPr="00602B5E" w:rsidRDefault="00E73F37" w:rsidP="00602B5E">
      <w:pPr>
        <w:pStyle w:val="HTMLPreformatted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602B5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Pathohistological </w:t>
      </w:r>
      <w:r w:rsidR="00761E96" w:rsidRPr="00602B5E">
        <w:rPr>
          <w:rFonts w:ascii="Times New Roman" w:hAnsi="Times New Roman" w:cs="Times New Roman"/>
          <w:color w:val="212121"/>
          <w:sz w:val="24"/>
          <w:szCs w:val="24"/>
          <w:lang w:val="en"/>
        </w:rPr>
        <w:t>characteristic</w:t>
      </w:r>
      <w:r w:rsidR="002B59F2" w:rsidRPr="00602B5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s </w:t>
      </w:r>
      <w:r w:rsidRPr="00602B5E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of </w:t>
      </w:r>
      <w:r w:rsidR="00761E96" w:rsidRPr="00602B5E">
        <w:rPr>
          <w:rFonts w:ascii="Times New Roman" w:hAnsi="Times New Roman" w:cs="Times New Roman"/>
          <w:color w:val="212121"/>
          <w:sz w:val="24"/>
          <w:szCs w:val="24"/>
          <w:lang w:val="en"/>
        </w:rPr>
        <w:t>enamel</w:t>
      </w:r>
      <w:r w:rsidRPr="00602B5E">
        <w:rPr>
          <w:rFonts w:ascii="Times New Roman" w:hAnsi="Times New Roman" w:cs="Times New Roman"/>
          <w:color w:val="212121"/>
          <w:sz w:val="24"/>
          <w:szCs w:val="24"/>
          <w:lang w:val="en"/>
        </w:rPr>
        <w:t>, dentin and cement caries</w:t>
      </w:r>
    </w:p>
    <w:p w14:paraId="6FCFD090" w14:textId="77777777" w:rsidR="00E73F37" w:rsidRPr="00602B5E" w:rsidRDefault="00E73F37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Caries </w:t>
      </w:r>
      <w:r w:rsidR="00F103B8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d</w:t>
      </w:r>
      <w:r w:rsidR="00FE0DE4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etection and </w:t>
      </w:r>
      <w:r w:rsidR="002B59F2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d</w:t>
      </w: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iagnosis</w:t>
      </w:r>
      <w:r w:rsidR="00FE0DE4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;</w:t>
      </w:r>
      <w:r w:rsidR="002B59F2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visual-tactile and additional detection methods</w:t>
      </w: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</w:p>
    <w:p w14:paraId="1281123C" w14:textId="77777777" w:rsidR="00860F28" w:rsidRPr="00602B5E" w:rsidRDefault="00F103B8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Clinical appearance of caries</w:t>
      </w:r>
      <w:r w:rsidR="00E73F37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</w:p>
    <w:p w14:paraId="7CA54D41" w14:textId="77777777" w:rsidR="00E73F37" w:rsidRPr="00602B5E" w:rsidRDefault="00B85EDC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Classification of caries</w:t>
      </w:r>
      <w:r w:rsidR="00E73F37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lesions</w:t>
      </w:r>
    </w:p>
    <w:p w14:paraId="6C919F10" w14:textId="77777777" w:rsidR="00E73F37" w:rsidRPr="00602B5E" w:rsidRDefault="00E73F37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Caries risk assessment</w:t>
      </w:r>
    </w:p>
    <w:p w14:paraId="29900ABF" w14:textId="77777777" w:rsidR="00E73F37" w:rsidRPr="00602B5E" w:rsidRDefault="00E73F37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Caries Prevention: Non-Operative and Operative Procedures</w:t>
      </w:r>
    </w:p>
    <w:p w14:paraId="15F90473" w14:textId="77777777" w:rsidR="00E73F37" w:rsidRPr="00602B5E" w:rsidRDefault="00E73F37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Influence of systemic diseases on the development of dental caries</w:t>
      </w:r>
    </w:p>
    <w:p w14:paraId="0D2C7910" w14:textId="77777777" w:rsidR="00E73F37" w:rsidRPr="00602B5E" w:rsidRDefault="00E73F37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Che</w:t>
      </w:r>
      <w:r w:rsidR="00FE0DE4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moprophylaxis of dental caries</w:t>
      </w:r>
    </w:p>
    <w:p w14:paraId="7E2D00A6" w14:textId="77777777" w:rsidR="00E73F37" w:rsidRPr="00602B5E" w:rsidRDefault="00E73F37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Dental caries epidemiology</w:t>
      </w:r>
    </w:p>
    <w:p w14:paraId="1F7ED618" w14:textId="77777777" w:rsidR="00E73F37" w:rsidRPr="00602B5E" w:rsidRDefault="00E73F37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Prognosis of caries disease</w:t>
      </w:r>
    </w:p>
    <w:p w14:paraId="5FE81EE0" w14:textId="77777777" w:rsidR="00860F28" w:rsidRPr="00602B5E" w:rsidRDefault="00860F28" w:rsidP="00602B5E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Caries of risk patients</w:t>
      </w:r>
    </w:p>
    <w:p w14:paraId="66F54E24" w14:textId="77777777" w:rsidR="00860F28" w:rsidRPr="00602B5E" w:rsidRDefault="00860F28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</w:p>
    <w:p w14:paraId="6BC3A1F4" w14:textId="77777777" w:rsidR="00E73F37" w:rsidRPr="002E45DA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4B28F68A" w14:textId="77777777" w:rsidR="00E73F37" w:rsidRPr="00602B5E" w:rsidRDefault="00E73F37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>L</w:t>
      </w:r>
      <w:r w:rsidR="00D5113F" w:rsidRPr="00602B5E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>ITERATURE</w:t>
      </w:r>
    </w:p>
    <w:p w14:paraId="7D86F15C" w14:textId="22FABF22" w:rsidR="00E73F37" w:rsidRPr="00602B5E" w:rsidRDefault="00602B5E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>Required literature:</w:t>
      </w:r>
    </w:p>
    <w:p w14:paraId="3CE63F79" w14:textId="77777777" w:rsidR="00E73F37" w:rsidRPr="00602B5E" w:rsidRDefault="00E73F37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1. Ole </w:t>
      </w:r>
      <w:proofErr w:type="spellStart"/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Fejerskov</w:t>
      </w:r>
      <w:proofErr w:type="spellEnd"/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, </w:t>
      </w:r>
      <w:proofErr w:type="spellStart"/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Bente</w:t>
      </w:r>
      <w:proofErr w:type="spellEnd"/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</w:t>
      </w:r>
      <w:proofErr w:type="spellStart"/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Nyvad</w:t>
      </w:r>
      <w:proofErr w:type="spellEnd"/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Edwina Kidd. Dental Caries. The Disease and it's Clinical Management. 3rd ed. Wiley-Blackwell, 2015.</w:t>
      </w:r>
    </w:p>
    <w:p w14:paraId="681DD1E8" w14:textId="77777777" w:rsidR="00004683" w:rsidRPr="00602B5E" w:rsidRDefault="00004683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2. Materials on the repository of the course Cariology on the Merlin system</w:t>
      </w:r>
    </w:p>
    <w:p w14:paraId="5B0AA006" w14:textId="77777777" w:rsidR="00004683" w:rsidRPr="00602B5E" w:rsidRDefault="001E74D4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https://moodle.srce.hr/2019-2020/course/view.php?id=62496</w:t>
      </w:r>
    </w:p>
    <w:p w14:paraId="41A9F1DA" w14:textId="77777777" w:rsidR="00C23F0A" w:rsidRPr="00602B5E" w:rsidRDefault="00C23F0A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</w:p>
    <w:p w14:paraId="2FB012B6" w14:textId="77777777" w:rsidR="00E73F37" w:rsidRPr="00602B5E" w:rsidRDefault="00E73F37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</w:p>
    <w:p w14:paraId="10CA93C8" w14:textId="294A5063" w:rsidR="00E73F37" w:rsidRPr="00602B5E" w:rsidRDefault="00602B5E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 xml:space="preserve">Recommended </w:t>
      </w:r>
      <w:r w:rsidR="00E73F37" w:rsidRPr="00602B5E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>Literature</w:t>
      </w:r>
      <w:r w:rsidRPr="00602B5E">
        <w:rPr>
          <w:rFonts w:ascii="Times New Roman" w:eastAsia="Times New Roman" w:hAnsi="Times New Roman"/>
          <w:b/>
          <w:color w:val="212121"/>
          <w:sz w:val="24"/>
          <w:szCs w:val="24"/>
          <w:lang w:val="en" w:eastAsia="hr-HR"/>
        </w:rPr>
        <w:t>:</w:t>
      </w:r>
    </w:p>
    <w:p w14:paraId="469413F5" w14:textId="77777777" w:rsidR="00E73F37" w:rsidRPr="00602B5E" w:rsidRDefault="00E73F37" w:rsidP="00602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</w:pP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1. </w:t>
      </w:r>
      <w:proofErr w:type="spellStart"/>
      <w:r w:rsidR="00004683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Fejerskov</w:t>
      </w:r>
      <w:proofErr w:type="spellEnd"/>
      <w:r w:rsidR="00004683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O, </w:t>
      </w:r>
      <w:proofErr w:type="spellStart"/>
      <w:r w:rsidR="00004683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Thylstrup</w:t>
      </w:r>
      <w:proofErr w:type="spellEnd"/>
      <w:r w:rsidR="00004683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 A</w:t>
      </w: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. Textbook of Clinical Cariology. II </w:t>
      </w:r>
      <w:r w:rsidR="00004683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 xml:space="preserve">ed. </w:t>
      </w:r>
      <w:proofErr w:type="spellStart"/>
      <w:r w:rsidR="00004683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Munksgaard</w:t>
      </w:r>
      <w:proofErr w:type="spellEnd"/>
      <w:r w:rsidR="00004683"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, Copenhagen, 1996</w:t>
      </w:r>
      <w:r w:rsidRPr="00602B5E">
        <w:rPr>
          <w:rFonts w:ascii="Times New Roman" w:eastAsia="Times New Roman" w:hAnsi="Times New Roman"/>
          <w:color w:val="212121"/>
          <w:sz w:val="24"/>
          <w:szCs w:val="24"/>
          <w:lang w:val="en" w:eastAsia="hr-HR"/>
        </w:rPr>
        <w:t>.</w:t>
      </w:r>
    </w:p>
    <w:p w14:paraId="39CE6F9A" w14:textId="77777777" w:rsidR="004B0EA6" w:rsidRPr="002E45DA" w:rsidRDefault="004B0EA6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3F9C395E" w14:textId="77777777" w:rsidR="004B0EA6" w:rsidRPr="002E45DA" w:rsidRDefault="004B0EA6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67519D7E" w14:textId="77777777" w:rsidR="004B0EA6" w:rsidRPr="002E45DA" w:rsidRDefault="004B0EA6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4113DC84" w14:textId="77777777" w:rsidR="004B0EA6" w:rsidRPr="002E45DA" w:rsidRDefault="004B0EA6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31FF8374" w14:textId="77777777" w:rsidR="004B0EA6" w:rsidRPr="00335FD9" w:rsidRDefault="00000000" w:rsidP="004B0EA6">
      <w:pPr>
        <w:pStyle w:val="Heading1"/>
        <w:shd w:val="clear" w:color="auto" w:fill="FFFFFF"/>
        <w:spacing w:before="0"/>
        <w:rPr>
          <w:bCs w:val="0"/>
          <w:sz w:val="24"/>
          <w:szCs w:val="24"/>
          <w:lang w:val="hr-HR"/>
        </w:rPr>
      </w:pPr>
      <w:r>
        <w:fldChar w:fldCharType="begin"/>
      </w:r>
      <w:r>
        <w:instrText xml:space="preserve"> HYPERLINK "https://www.sfzg.unizg.hr/en/course/175790?@=5ug4" \l "news_363148" \o "Read news: Examination terms" </w:instrText>
      </w:r>
      <w:r>
        <w:fldChar w:fldCharType="separate"/>
      </w:r>
      <w:r w:rsidR="004B0EA6" w:rsidRPr="002E45DA">
        <w:rPr>
          <w:rStyle w:val="Hyperlink"/>
          <w:bCs w:val="0"/>
          <w:color w:val="auto"/>
          <w:sz w:val="24"/>
          <w:szCs w:val="24"/>
          <w:u w:val="none"/>
        </w:rPr>
        <w:t>Examination terms</w:t>
      </w:r>
      <w:r>
        <w:rPr>
          <w:rStyle w:val="Hyperlink"/>
          <w:bCs w:val="0"/>
          <w:color w:val="auto"/>
          <w:sz w:val="24"/>
          <w:szCs w:val="24"/>
          <w:u w:val="none"/>
        </w:rPr>
        <w:fldChar w:fldCharType="end"/>
      </w:r>
    </w:p>
    <w:p w14:paraId="3262C844" w14:textId="77777777" w:rsidR="004B0EA6" w:rsidRPr="002E45DA" w:rsidRDefault="004B0EA6" w:rsidP="004B0EA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val="en-US"/>
        </w:rPr>
      </w:pPr>
    </w:p>
    <w:p w14:paraId="0AD81039" w14:textId="77777777" w:rsidR="00260A7D" w:rsidRDefault="004B0EA6" w:rsidP="00004683">
      <w:pPr>
        <w:spacing w:line="240" w:lineRule="auto"/>
        <w:rPr>
          <w:rFonts w:ascii="Cambria" w:eastAsia="Times New Roman" w:hAnsi="Cambria" w:cs="Arial"/>
          <w:color w:val="222222"/>
          <w:sz w:val="24"/>
          <w:szCs w:val="24"/>
          <w:lang w:val="en-US"/>
        </w:rPr>
      </w:pPr>
      <w:r w:rsidRPr="002E45DA">
        <w:rPr>
          <w:rFonts w:ascii="Cambria" w:eastAsia="Times New Roman" w:hAnsi="Cambria" w:cs="Arial"/>
          <w:color w:val="222222"/>
          <w:sz w:val="24"/>
          <w:szCs w:val="24"/>
          <w:lang w:val="en-US"/>
        </w:rPr>
        <w:t>Regular</w:t>
      </w:r>
      <w:r w:rsidR="00004683">
        <w:rPr>
          <w:rFonts w:ascii="Cambria" w:eastAsia="Times New Roman" w:hAnsi="Cambria" w:cs="Arial"/>
          <w:color w:val="222222"/>
          <w:sz w:val="24"/>
          <w:szCs w:val="24"/>
          <w:lang w:val="en-US"/>
        </w:rPr>
        <w:t xml:space="preserve">:  </w:t>
      </w:r>
      <w:r w:rsidR="00260A7D">
        <w:rPr>
          <w:rFonts w:ascii="Cambria" w:eastAsia="Times New Roman" w:hAnsi="Cambria" w:cs="Arial"/>
          <w:color w:val="222222"/>
          <w:sz w:val="24"/>
          <w:szCs w:val="24"/>
          <w:lang w:val="en-US"/>
        </w:rPr>
        <w:t xml:space="preserve"> </w:t>
      </w:r>
    </w:p>
    <w:p w14:paraId="3D2F1C45" w14:textId="1A287929" w:rsidR="00260A7D" w:rsidRDefault="00260A7D" w:rsidP="000046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12.06.2023.</w:t>
      </w:r>
    </w:p>
    <w:p w14:paraId="66062804" w14:textId="5D10F032" w:rsidR="00260A7D" w:rsidRDefault="00260A7D" w:rsidP="000046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26.06.2023.</w:t>
      </w:r>
    </w:p>
    <w:p w14:paraId="071EAE89" w14:textId="6DDB8DB2" w:rsidR="00260A7D" w:rsidRDefault="00260A7D" w:rsidP="000046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03.07.2023.</w:t>
      </w:r>
    </w:p>
    <w:p w14:paraId="18909585" w14:textId="1AD7D635" w:rsidR="00260A7D" w:rsidRDefault="00260A7D" w:rsidP="000046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10.07.2023</w:t>
      </w:r>
      <w:r w:rsidR="00335FD9">
        <w:rPr>
          <w:rFonts w:ascii="Times New Roman" w:hAnsi="Times New Roman"/>
        </w:rPr>
        <w:t>.</w:t>
      </w:r>
    </w:p>
    <w:p w14:paraId="7C0637CC" w14:textId="1D383AC6" w:rsidR="00335FD9" w:rsidRDefault="00335FD9" w:rsidP="000046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28.08.2023.</w:t>
      </w:r>
    </w:p>
    <w:p w14:paraId="11338258" w14:textId="2F63E996" w:rsidR="00335FD9" w:rsidRDefault="00335FD9" w:rsidP="000046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04.09.2023.</w:t>
      </w:r>
    </w:p>
    <w:p w14:paraId="2704E182" w14:textId="7524B88E" w:rsidR="00335FD9" w:rsidRDefault="00335FD9" w:rsidP="000046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11.09.2023.</w:t>
      </w:r>
    </w:p>
    <w:p w14:paraId="1CC91FCA" w14:textId="14393903" w:rsidR="00335FD9" w:rsidRDefault="00335FD9" w:rsidP="000046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18.09.2023</w:t>
      </w:r>
    </w:p>
    <w:p w14:paraId="20B8236C" w14:textId="724CEE25" w:rsidR="00260A7D" w:rsidRDefault="00260A7D" w:rsidP="00004683">
      <w:pPr>
        <w:spacing w:line="240" w:lineRule="auto"/>
        <w:rPr>
          <w:rFonts w:ascii="Times New Roman" w:hAnsi="Times New Roman"/>
        </w:rPr>
      </w:pPr>
    </w:p>
    <w:p w14:paraId="0C58FB47" w14:textId="77777777" w:rsidR="00335FD9" w:rsidRDefault="00335FD9" w:rsidP="00004683">
      <w:pPr>
        <w:spacing w:line="240" w:lineRule="auto"/>
        <w:rPr>
          <w:rFonts w:ascii="Times New Roman" w:hAnsi="Times New Roman"/>
        </w:rPr>
      </w:pPr>
    </w:p>
    <w:p w14:paraId="1DE62941" w14:textId="77777777" w:rsidR="004B0EA6" w:rsidRPr="002E45DA" w:rsidRDefault="004B0EA6" w:rsidP="0000468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val="en-US"/>
        </w:rPr>
      </w:pPr>
    </w:p>
    <w:p w14:paraId="21C95CE9" w14:textId="77777777" w:rsidR="004B0EA6" w:rsidRPr="002E45DA" w:rsidRDefault="004B0EA6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44FE1642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Style w:val="Strong"/>
          <w:rFonts w:ascii="Cambria" w:hAnsi="Cambria"/>
          <w:color w:val="0E101A"/>
        </w:rPr>
        <w:t>EXAM QUESTIONS:</w:t>
      </w:r>
    </w:p>
    <w:p w14:paraId="62A8C3FB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7F73647F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1. Abnormalities during the initial stage of tooth formation? /(Abnormalnosti za vrijeme inicijalnog stadija razvoja zuba?)</w:t>
      </w:r>
    </w:p>
    <w:p w14:paraId="08E3670F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2. Abnormalities during morfodiferentiation of the tooth? /(Abnormalnosti za vrijeme morfodiferencijacije zuba?)</w:t>
      </w:r>
    </w:p>
    <w:p w14:paraId="16F554F0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3. Abnormalities during aposition of tooth tissue? /(Abnormalnosti za vrijeme apozicije zuba?)</w:t>
      </w:r>
    </w:p>
    <w:p w14:paraId="5CC82E4A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4. Tooth colour disturbances? /(Poremećaji u boji zuba?)</w:t>
      </w:r>
    </w:p>
    <w:p w14:paraId="06A4A215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5. Non-caries tooth defects: Abrasion, attrition, erosion and abfraction? / (Nekarijesna oštećenja zuba?)</w:t>
      </w:r>
    </w:p>
    <w:p w14:paraId="74EAA0E5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6. Dentin hypersensitivity (aetiology, therapy)? /Dentinska preosjetljivost (etiologija, terapija)? / </w:t>
      </w:r>
    </w:p>
    <w:p w14:paraId="682B63E8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7. Primary, secondary and tertiary dentin? /Primarni, sekundarni, tercijarni dentin? </w:t>
      </w:r>
    </w:p>
    <w:p w14:paraId="63A498B7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8. Major and minor salivary glands? / Velike i male žlijezde slinovnice? </w:t>
      </w:r>
    </w:p>
    <w:p w14:paraId="3C8391BA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9. Secretion and composition of saliva? / Sekrecija i sastav sline?  </w:t>
      </w:r>
    </w:p>
    <w:p w14:paraId="1E7A5FF8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10. Functions of saliva? / Funkcija sline u usnoj šupljini? </w:t>
      </w:r>
    </w:p>
    <w:p w14:paraId="57C066F0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11. Measurement of unstimulated and stimulated flow rate? / Mjerenje količine stimulirane i nestimulirane sline? </w:t>
      </w:r>
    </w:p>
    <w:p w14:paraId="0B39E7B9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12. The oral microflora? / Mikroflora usne šupljine? </w:t>
      </w:r>
    </w:p>
    <w:p w14:paraId="477B5236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13. </w:t>
      </w:r>
      <w:r w:rsidR="007E49BE">
        <w:rPr>
          <w:rFonts w:ascii="Cambria" w:hAnsi="Cambria"/>
          <w:color w:val="0E101A"/>
        </w:rPr>
        <w:t>Tooth Biofilms</w:t>
      </w:r>
      <w:r w:rsidRPr="002E45DA">
        <w:rPr>
          <w:rFonts w:ascii="Cambria" w:hAnsi="Cambria"/>
          <w:color w:val="0E101A"/>
        </w:rPr>
        <w:t>? / Naslage na površini zuba? </w:t>
      </w:r>
    </w:p>
    <w:p w14:paraId="610DCFAF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14. The microbiology of caries (enamel, dentin, root surface)? /Mikrobiologija karijesne lezije (u caklini, dentinu i cementu)? </w:t>
      </w:r>
    </w:p>
    <w:p w14:paraId="69E56641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15. Development of dental plaque (pellicle formation, microbial colonization, immature and mature dental plaque)? / Nastanak dentobakterijskog plaka (stvaranje pelikule, kolonizacija mikroorganizama, nezreli i zreli plak)? </w:t>
      </w:r>
    </w:p>
    <w:p w14:paraId="2090CB38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16. Fissure and smooth surface plaque (microbiology and structure)? / Fisurni plak i plak glatkih ploha (mikrobiologija i struktura)? </w:t>
      </w:r>
    </w:p>
    <w:p w14:paraId="6DD0E3A1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17. Metabolism of dental plaque? /Metabolizam dentobakterijskog plaka? </w:t>
      </w:r>
    </w:p>
    <w:p w14:paraId="01B991DA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18. Chemical interaction during the development of caries lesion (demineralisation and remineralisation)? / Kemijske interakcije tijekom nastanka karijesne lezije (demineralizacija / remineralizacija)? </w:t>
      </w:r>
    </w:p>
    <w:p w14:paraId="471CFD23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19. Clinical and histological manifestations of enamel caries („white spot“ lesions)? / Klinički i histološki izgled karijesa cakline (klinički vidljive „bijele mrlje“) ? </w:t>
      </w:r>
    </w:p>
    <w:p w14:paraId="3E27F040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20. Progression of the enamel lesion? / Napredovanje karijesne lezije u caklini? </w:t>
      </w:r>
    </w:p>
    <w:p w14:paraId="1D388B23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lastRenderedPageBreak/>
        <w:t>21. A clinical and histological manifestation of dentin caries? / Klinički i histološki izgled karijesa dentina? </w:t>
      </w:r>
    </w:p>
    <w:p w14:paraId="1D3E86EC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22. Progression of the dentin lesion? / Napredovanje karijesne lezije u dentinu? </w:t>
      </w:r>
    </w:p>
    <w:p w14:paraId="02CAD0F9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23. Dentin reaction to caries progression? / Odgovor dentina na napredovanje karijesne lezije? </w:t>
      </w:r>
    </w:p>
    <w:p w14:paraId="39BF8DA4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24. Caries Classification (Black class., ICDAS II, ICCMS)? / Podjela karijesa? </w:t>
      </w:r>
    </w:p>
    <w:p w14:paraId="04A9945E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25. Root surface caries (active and inactive (arrested) root surface lesion)? / Karijes na površini korijena (aktivna i zaustavljena lezija)? </w:t>
      </w:r>
    </w:p>
    <w:p w14:paraId="78AD7EB6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26. Occlusal caries and smooth surface caries? / Okluzalni karijes i karijes glatkih ploha? </w:t>
      </w:r>
    </w:p>
    <w:p w14:paraId="32E2FE89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27. Clinical diagnosis of smooth-surface caries, pit and fissure caries, approximal surface caries? / Klinička dijagnostika karijesa glatkih ploha, jamica i fisura, aproksimalnog karijesa? </w:t>
      </w:r>
    </w:p>
    <w:p w14:paraId="494B8F55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28. Radiographic diagnosis of caries lesions? / Radiološka dijagnostika karijesa? </w:t>
      </w:r>
    </w:p>
    <w:p w14:paraId="72C6873E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29. Advanced methods of caries diagnosis? / Suvremeni postupci dijagnostike karijesa? </w:t>
      </w:r>
    </w:p>
    <w:p w14:paraId="453F4DC9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30. Prevention of dental caries? /Prevencija karijesa? </w:t>
      </w:r>
    </w:p>
    <w:p w14:paraId="2897E007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31. Oral hygiene and dental caries (toothbrushing, flossing, professional tooth cleaning and dental caries)? / Oralna higijena i zubni karijes (četkanje zuba, uporaba zubne svile, profesionalno čišćenje zuba)? </w:t>
      </w:r>
    </w:p>
    <w:p w14:paraId="657A355F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32. Diet and the caries process (systemic and local dietary effects)? / Prehrana i karijes (sistemski i lokalni utjecaj prehrane)? </w:t>
      </w:r>
    </w:p>
    <w:p w14:paraId="1C5E6CA2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33. Chemoprophylaxis of dental caries? / Kemoprofilaksa karijesa? </w:t>
      </w:r>
    </w:p>
    <w:p w14:paraId="6D7A44A3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34. Fissure sealants and dental caries (indication, contraindication, materials)? /Pečaćenje fisura (indikacije, kontraindikacije, materijali za pečaćenje)? </w:t>
      </w:r>
    </w:p>
    <w:p w14:paraId="06A80D7D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35. Tests for the assessment of caries risk? /Testovi za procjenu rizika nastanka karijesa? </w:t>
      </w:r>
    </w:p>
    <w:p w14:paraId="781A3A04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36. Caries of risky patients? / Karijes rizičnih pacijenata?</w:t>
      </w:r>
    </w:p>
    <w:p w14:paraId="2130A1D8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37. The prognosis for caries lesions? / Prognoza karijesne lezije? </w:t>
      </w:r>
    </w:p>
    <w:p w14:paraId="61BD8EA5" w14:textId="77777777" w:rsidR="002E45DA" w:rsidRPr="002E45DA" w:rsidRDefault="002E45DA" w:rsidP="002E45DA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>38. An epidemiological approach to dental caries (analysis and interpretation of data)? /Epidemiologija zubnog karijesa (indeksi karijesa, analiza i interpretacija podataka)?</w:t>
      </w:r>
    </w:p>
    <w:p w14:paraId="40162C1B" w14:textId="77777777" w:rsidR="00E73F37" w:rsidRPr="002E45DA" w:rsidRDefault="00E73F37" w:rsidP="00E7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2DA6CB52" w14:textId="77777777" w:rsidR="006E7FBF" w:rsidRPr="002E45DA" w:rsidRDefault="006E7FBF" w:rsidP="006E7FBF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72D2D583" w14:textId="77777777" w:rsidR="000E49A7" w:rsidRPr="002E45DA" w:rsidRDefault="000E49A7" w:rsidP="000E49A7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1D5602CB" w14:textId="77777777" w:rsidR="000E49A7" w:rsidRPr="002E45DA" w:rsidRDefault="000E49A7" w:rsidP="000E49A7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07B5F77F" w14:textId="77777777" w:rsidR="000E49A7" w:rsidRPr="002E45DA" w:rsidRDefault="000E49A7" w:rsidP="000E49A7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6AE47D21" w14:textId="77777777" w:rsidR="000E49A7" w:rsidRPr="002E45DA" w:rsidRDefault="000E49A7" w:rsidP="000E49A7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5AA14B74" w14:textId="77777777" w:rsidR="000E49A7" w:rsidRPr="002E45DA" w:rsidRDefault="000E49A7" w:rsidP="000E49A7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78D893B4" w14:textId="77777777" w:rsidR="000E49A7" w:rsidRPr="002E45DA" w:rsidRDefault="000E49A7" w:rsidP="000E49A7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27A7562E" w14:textId="77777777" w:rsidR="000E49A7" w:rsidRPr="002E45DA" w:rsidRDefault="000E49A7" w:rsidP="000E49A7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3F4EF199" w14:textId="77777777" w:rsidR="00DF04E2" w:rsidRDefault="00DF04E2" w:rsidP="000E49A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133AFD26" w14:textId="77777777" w:rsidR="00DF04E2" w:rsidRDefault="00DF04E2" w:rsidP="000E49A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17FD0DE1" w14:textId="77777777" w:rsidR="00DF04E2" w:rsidRDefault="00DF04E2" w:rsidP="000E49A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59A1EADE" w14:textId="590E631C" w:rsidR="000E49A7" w:rsidRPr="00FC5F93" w:rsidRDefault="00FC5F93" w:rsidP="000E49A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C5F93">
        <w:rPr>
          <w:rFonts w:ascii="Times New Roman" w:hAnsi="Times New Roman"/>
          <w:b/>
          <w:sz w:val="24"/>
          <w:szCs w:val="24"/>
          <w:lang w:val="en-GB"/>
        </w:rPr>
        <w:lastRenderedPageBreak/>
        <w:t>C</w:t>
      </w:r>
      <w:r w:rsidR="000E49A7" w:rsidRPr="00FC5F93">
        <w:rPr>
          <w:rFonts w:ascii="Times New Roman" w:hAnsi="Times New Roman"/>
          <w:b/>
          <w:sz w:val="24"/>
          <w:szCs w:val="24"/>
          <w:lang w:val="en-GB"/>
        </w:rPr>
        <w:t>ARIOLOGY LECTURES, SEMESTER IV, ac. yr</w:t>
      </w:r>
      <w:r w:rsidR="001E74D4" w:rsidRPr="00FC5F93">
        <w:rPr>
          <w:rFonts w:ascii="Times New Roman" w:hAnsi="Times New Roman"/>
          <w:b/>
          <w:sz w:val="24"/>
          <w:szCs w:val="24"/>
          <w:lang w:val="en-GB"/>
        </w:rPr>
        <w:t>. 202</w:t>
      </w:r>
      <w:r w:rsidR="00C871A9">
        <w:rPr>
          <w:rFonts w:ascii="Times New Roman" w:hAnsi="Times New Roman"/>
          <w:b/>
          <w:sz w:val="24"/>
          <w:szCs w:val="24"/>
          <w:lang w:val="en-GB"/>
        </w:rPr>
        <w:t>2</w:t>
      </w:r>
      <w:r w:rsidR="001E74D4" w:rsidRPr="00FC5F93">
        <w:rPr>
          <w:rFonts w:ascii="Times New Roman" w:hAnsi="Times New Roman"/>
          <w:b/>
          <w:sz w:val="24"/>
          <w:szCs w:val="24"/>
          <w:lang w:val="en-GB"/>
        </w:rPr>
        <w:t>/2</w:t>
      </w:r>
      <w:r w:rsidR="00C871A9">
        <w:rPr>
          <w:rFonts w:ascii="Times New Roman" w:hAnsi="Times New Roman"/>
          <w:b/>
          <w:sz w:val="24"/>
          <w:szCs w:val="24"/>
          <w:lang w:val="en-GB"/>
        </w:rPr>
        <w:t>3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961"/>
        <w:gridCol w:w="1187"/>
        <w:gridCol w:w="1302"/>
      </w:tblGrid>
      <w:tr w:rsidR="000E49A7" w:rsidRPr="00FC5F93" w14:paraId="5A3BBDDC" w14:textId="77777777" w:rsidTr="000E49A7">
        <w:trPr>
          <w:trHeight w:val="884"/>
        </w:trPr>
        <w:tc>
          <w:tcPr>
            <w:tcW w:w="851" w:type="dxa"/>
            <w:vAlign w:val="center"/>
          </w:tcPr>
          <w:p w14:paraId="33BC1D6B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b/>
                <w:lang w:val="en-GB"/>
              </w:rPr>
            </w:pPr>
            <w:r w:rsidRPr="00FC5F93">
              <w:rPr>
                <w:rFonts w:ascii="Cambria" w:hAnsi="Cambria"/>
                <w:b/>
                <w:lang w:val="en-GB"/>
              </w:rPr>
              <w:t>Ord.</w:t>
            </w:r>
          </w:p>
          <w:p w14:paraId="52C15262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b/>
                <w:lang w:val="en-GB"/>
              </w:rPr>
            </w:pPr>
            <w:r w:rsidRPr="00FC5F93">
              <w:rPr>
                <w:rFonts w:ascii="Cambria" w:hAnsi="Cambria"/>
                <w:b/>
                <w:lang w:val="en-GB"/>
              </w:rPr>
              <w:t>Num.</w:t>
            </w:r>
          </w:p>
        </w:tc>
        <w:tc>
          <w:tcPr>
            <w:tcW w:w="992" w:type="dxa"/>
          </w:tcPr>
          <w:p w14:paraId="5D826280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b/>
                <w:lang w:val="en-GB"/>
              </w:rPr>
            </w:pPr>
            <w:r w:rsidRPr="00FC5F93">
              <w:rPr>
                <w:rFonts w:ascii="Cambria" w:hAnsi="Cambria"/>
                <w:b/>
                <w:lang w:val="en-GB"/>
              </w:rPr>
              <w:t>Date</w:t>
            </w:r>
          </w:p>
        </w:tc>
        <w:tc>
          <w:tcPr>
            <w:tcW w:w="4961" w:type="dxa"/>
          </w:tcPr>
          <w:p w14:paraId="6E09ADBA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b/>
                <w:lang w:val="en-GB"/>
              </w:rPr>
            </w:pPr>
            <w:r w:rsidRPr="00FC5F93">
              <w:rPr>
                <w:rFonts w:ascii="Cambria" w:hAnsi="Cambria"/>
                <w:b/>
                <w:lang w:val="en-GB"/>
              </w:rPr>
              <w:t xml:space="preserve">Lecture theme </w:t>
            </w:r>
          </w:p>
        </w:tc>
        <w:tc>
          <w:tcPr>
            <w:tcW w:w="1187" w:type="dxa"/>
          </w:tcPr>
          <w:p w14:paraId="045AA1A0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b/>
                <w:lang w:val="en-GB"/>
              </w:rPr>
            </w:pPr>
            <w:r w:rsidRPr="00FC5F93">
              <w:rPr>
                <w:rFonts w:ascii="Cambria" w:hAnsi="Cambria"/>
                <w:b/>
                <w:lang w:val="en-GB"/>
              </w:rPr>
              <w:t>Duration</w:t>
            </w:r>
          </w:p>
        </w:tc>
        <w:tc>
          <w:tcPr>
            <w:tcW w:w="1302" w:type="dxa"/>
          </w:tcPr>
          <w:p w14:paraId="23F71DB7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b/>
                <w:lang w:val="en-GB"/>
              </w:rPr>
            </w:pPr>
            <w:r w:rsidRPr="00FC5F93">
              <w:rPr>
                <w:rFonts w:ascii="Cambria" w:hAnsi="Cambria"/>
                <w:b/>
                <w:lang w:val="en-GB"/>
              </w:rPr>
              <w:t>Lecturer</w:t>
            </w:r>
          </w:p>
        </w:tc>
      </w:tr>
      <w:tr w:rsidR="000E49A7" w:rsidRPr="00FC5F93" w14:paraId="2F8E1A0D" w14:textId="77777777" w:rsidTr="00FC5F93">
        <w:trPr>
          <w:trHeight w:val="552"/>
        </w:trPr>
        <w:tc>
          <w:tcPr>
            <w:tcW w:w="851" w:type="dxa"/>
            <w:vAlign w:val="center"/>
          </w:tcPr>
          <w:p w14:paraId="40EF8C98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40F17DBB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0B7158F6" w14:textId="77777777" w:rsidR="000E49A7" w:rsidRPr="00FC5F93" w:rsidRDefault="001E74D4" w:rsidP="00A17D09">
            <w:pPr>
              <w:spacing w:after="0"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Introduction to the C</w:t>
            </w:r>
            <w:r w:rsidR="000E49A7" w:rsidRPr="00FC5F93">
              <w:rPr>
                <w:rFonts w:ascii="Cambria" w:hAnsi="Cambria"/>
                <w:lang w:val="en-GB"/>
              </w:rPr>
              <w:t>ariology course</w:t>
            </w:r>
          </w:p>
        </w:tc>
        <w:tc>
          <w:tcPr>
            <w:tcW w:w="1187" w:type="dxa"/>
            <w:vAlign w:val="center"/>
          </w:tcPr>
          <w:p w14:paraId="166E89AC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7CF72652" w14:textId="77777777" w:rsidR="000E49A7" w:rsidRDefault="00162F66" w:rsidP="00A17D09">
            <w:pPr>
              <w:spacing w:line="0" w:lineRule="atLeast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proofErr w:type="spellStart"/>
            <w:r>
              <w:rPr>
                <w:rFonts w:ascii="Cambria" w:hAnsi="Cambria"/>
                <w:b/>
                <w:bCs/>
                <w:iCs/>
                <w:lang w:val="en-GB"/>
              </w:rPr>
              <w:t>Negovetić</w:t>
            </w:r>
            <w:proofErr w:type="spellEnd"/>
            <w:r>
              <w:rPr>
                <w:rFonts w:ascii="Cambria" w:hAnsi="Cambria"/>
                <w:b/>
                <w:bCs/>
                <w:iCs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Cs/>
                <w:lang w:val="en-GB"/>
              </w:rPr>
              <w:t>Mandić</w:t>
            </w:r>
            <w:proofErr w:type="spellEnd"/>
          </w:p>
          <w:p w14:paraId="1BD40344" w14:textId="648D7D0F" w:rsidR="00162F66" w:rsidRPr="00162F66" w:rsidRDefault="00162F66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proofErr w:type="spellStart"/>
            <w:r w:rsidRPr="00162F66">
              <w:rPr>
                <w:rFonts w:ascii="Cambria" w:hAnsi="Cambria"/>
                <w:i/>
                <w:lang w:val="en-GB"/>
              </w:rPr>
              <w:t>Prskalo</w:t>
            </w:r>
            <w:proofErr w:type="spellEnd"/>
          </w:p>
        </w:tc>
      </w:tr>
      <w:tr w:rsidR="000E49A7" w:rsidRPr="00FC5F93" w14:paraId="59F41DDE" w14:textId="77777777" w:rsidTr="000E49A7">
        <w:trPr>
          <w:trHeight w:val="1263"/>
        </w:trPr>
        <w:tc>
          <w:tcPr>
            <w:tcW w:w="851" w:type="dxa"/>
            <w:vAlign w:val="center"/>
          </w:tcPr>
          <w:p w14:paraId="798A3019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456424F2" w14:textId="77777777" w:rsidR="000E49A7" w:rsidRPr="00FC5F93" w:rsidRDefault="000E49A7" w:rsidP="000E49A7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2DEA271D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Developmental disorders of hard tooth tissues; disorders of initial stage teeth development; morphological irregularities of permanent teeth</w:t>
            </w:r>
          </w:p>
        </w:tc>
        <w:tc>
          <w:tcPr>
            <w:tcW w:w="1187" w:type="dxa"/>
            <w:vAlign w:val="center"/>
          </w:tcPr>
          <w:p w14:paraId="0AEB5D27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02615DF0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Jukić-Krmek</w:t>
            </w:r>
            <w:proofErr w:type="spellEnd"/>
          </w:p>
          <w:p w14:paraId="6C5D7F93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proofErr w:type="spellStart"/>
            <w:r w:rsidRPr="00FC5F93">
              <w:rPr>
                <w:rFonts w:ascii="Cambria" w:hAnsi="Cambria"/>
                <w:i/>
                <w:lang w:val="en-GB"/>
              </w:rPr>
              <w:t>Tarle</w:t>
            </w:r>
            <w:proofErr w:type="spellEnd"/>
          </w:p>
        </w:tc>
      </w:tr>
      <w:tr w:rsidR="000E49A7" w:rsidRPr="00FC5F93" w14:paraId="76171B9C" w14:textId="77777777" w:rsidTr="000E49A7">
        <w:trPr>
          <w:trHeight w:val="672"/>
        </w:trPr>
        <w:tc>
          <w:tcPr>
            <w:tcW w:w="851" w:type="dxa"/>
            <w:vAlign w:val="center"/>
          </w:tcPr>
          <w:p w14:paraId="052ABAF9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53539675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48BFE297" w14:textId="77777777" w:rsidR="000E49A7" w:rsidRPr="00FC5F93" w:rsidRDefault="000E49A7" w:rsidP="00FC5F93">
            <w:pPr>
              <w:spacing w:after="0"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Structural irregularities of hard tooth tissues</w:t>
            </w:r>
          </w:p>
        </w:tc>
        <w:tc>
          <w:tcPr>
            <w:tcW w:w="1187" w:type="dxa"/>
            <w:vAlign w:val="center"/>
          </w:tcPr>
          <w:p w14:paraId="04649DC4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230512B1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Tarle</w:t>
            </w:r>
            <w:proofErr w:type="spellEnd"/>
          </w:p>
          <w:p w14:paraId="14AAC368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Jukić</w:t>
            </w:r>
            <w:proofErr w:type="spellEnd"/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Krmek</w:t>
            </w:r>
            <w:proofErr w:type="spellEnd"/>
          </w:p>
        </w:tc>
      </w:tr>
      <w:tr w:rsidR="000E49A7" w:rsidRPr="00FC5F93" w14:paraId="389F26F5" w14:textId="77777777" w:rsidTr="000E49A7">
        <w:trPr>
          <w:trHeight w:val="9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F8B1DAA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46FDF579" w14:textId="77777777" w:rsidR="000E49A7" w:rsidRPr="00FC5F93" w:rsidRDefault="000E49A7" w:rsidP="000E49A7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17BF0065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Physical and chemical damage of the hard tooth tissues. A response of pulp-dentine complex to stimulation</w:t>
            </w:r>
          </w:p>
        </w:tc>
        <w:tc>
          <w:tcPr>
            <w:tcW w:w="1187" w:type="dxa"/>
            <w:vAlign w:val="center"/>
          </w:tcPr>
          <w:p w14:paraId="157EE994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40D37FCC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Simeon</w:t>
            </w:r>
          </w:p>
          <w:p w14:paraId="0CDA9552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lang w:val="en-GB"/>
              </w:rPr>
            </w:pPr>
            <w:proofErr w:type="spellStart"/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Klarić</w:t>
            </w:r>
            <w:proofErr w:type="spellEnd"/>
          </w:p>
        </w:tc>
      </w:tr>
      <w:tr w:rsidR="000E49A7" w:rsidRPr="00FC5F93" w14:paraId="226F0011" w14:textId="77777777" w:rsidTr="000E49A7">
        <w:trPr>
          <w:trHeight w:val="58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CA6595F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24BF7F95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618E4A73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Oral cavity, saliva</w:t>
            </w:r>
          </w:p>
        </w:tc>
        <w:tc>
          <w:tcPr>
            <w:tcW w:w="1187" w:type="dxa"/>
            <w:vAlign w:val="center"/>
          </w:tcPr>
          <w:p w14:paraId="2ACAF705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47733B1B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Šegovi</w:t>
            </w:r>
            <w:r w:rsidRPr="00FC5F93">
              <w:rPr>
                <w:rFonts w:ascii="Cambria" w:hAnsi="Cambria"/>
                <w:b/>
                <w:bCs/>
                <w:i/>
                <w:iCs/>
                <w:lang w:val="en-GB"/>
              </w:rPr>
              <w:t>ć</w:t>
            </w:r>
            <w:proofErr w:type="spellEnd"/>
          </w:p>
          <w:p w14:paraId="2AAF4ECE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Miletić</w:t>
            </w:r>
            <w:proofErr w:type="spellEnd"/>
          </w:p>
        </w:tc>
      </w:tr>
      <w:tr w:rsidR="000E49A7" w:rsidRPr="00FC5F93" w14:paraId="51230C97" w14:textId="77777777" w:rsidTr="000E49A7">
        <w:trPr>
          <w:trHeight w:val="846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7624DBE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314D2307" w14:textId="77777777" w:rsidR="000E49A7" w:rsidRPr="00FC5F93" w:rsidRDefault="000E49A7" w:rsidP="000E49A7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77459570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Caries development f</w:t>
            </w:r>
            <w:r w:rsidR="00FC5F93" w:rsidRPr="00FC5F93">
              <w:rPr>
                <w:rFonts w:ascii="Cambria" w:hAnsi="Cambria"/>
                <w:lang w:val="en-GB"/>
              </w:rPr>
              <w:t>actors;</w:t>
            </w:r>
            <w:r w:rsidRPr="00FC5F93">
              <w:rPr>
                <w:rFonts w:ascii="Cambria" w:hAnsi="Cambria"/>
                <w:lang w:val="en-GB"/>
              </w:rPr>
              <w:t xml:space="preserve"> </w:t>
            </w:r>
            <w:r w:rsidR="00FC5F93">
              <w:rPr>
                <w:rFonts w:ascii="Cambria" w:hAnsi="Cambria"/>
                <w:lang w:val="en-GB"/>
              </w:rPr>
              <w:t xml:space="preserve">the </w:t>
            </w:r>
            <w:r w:rsidRPr="00FC5F93">
              <w:rPr>
                <w:rFonts w:ascii="Cambria" w:hAnsi="Cambria"/>
                <w:lang w:val="en-GB"/>
              </w:rPr>
              <w:t>role of nutrition in caries development</w:t>
            </w:r>
          </w:p>
        </w:tc>
        <w:tc>
          <w:tcPr>
            <w:tcW w:w="1187" w:type="dxa"/>
            <w:vAlign w:val="center"/>
          </w:tcPr>
          <w:p w14:paraId="4382D7FB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0DA4A06A" w14:textId="77777777" w:rsidR="000E49A7" w:rsidRPr="00FC5F93" w:rsidRDefault="000E49A7" w:rsidP="00A17D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Bago</w:t>
            </w:r>
          </w:p>
          <w:p w14:paraId="7FAAA904" w14:textId="77777777" w:rsidR="000E49A7" w:rsidRPr="00FC5F93" w:rsidRDefault="000E49A7" w:rsidP="00A17D09">
            <w:pPr>
              <w:spacing w:line="240" w:lineRule="auto"/>
              <w:jc w:val="center"/>
              <w:rPr>
                <w:rFonts w:ascii="Cambria" w:hAnsi="Cambria"/>
                <w:bCs/>
                <w:i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Galić</w:t>
            </w:r>
            <w:proofErr w:type="spellEnd"/>
          </w:p>
        </w:tc>
      </w:tr>
      <w:tr w:rsidR="000E49A7" w:rsidRPr="00FC5F93" w14:paraId="10AFE2EF" w14:textId="77777777" w:rsidTr="000E49A7">
        <w:trPr>
          <w:trHeight w:val="83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8A6ECB9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46D45650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5B00247C" w14:textId="77777777" w:rsidR="000E49A7" w:rsidRPr="00FC5F93" w:rsidRDefault="000E49A7" w:rsidP="00A17D09">
            <w:pPr>
              <w:spacing w:after="0" w:line="240" w:lineRule="auto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Oral microflora</w:t>
            </w:r>
          </w:p>
          <w:p w14:paraId="2F8498B1" w14:textId="77777777" w:rsidR="00FC5F93" w:rsidRPr="00FC5F93" w:rsidRDefault="000E49A7" w:rsidP="00FC5F93">
            <w:pPr>
              <w:spacing w:after="0" w:line="240" w:lineRule="auto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Tooth biofilm</w:t>
            </w:r>
            <w:r w:rsidR="001E74D4" w:rsidRPr="00FC5F93">
              <w:rPr>
                <w:rFonts w:ascii="Cambria" w:hAnsi="Cambria"/>
                <w:lang w:val="en-GB"/>
              </w:rPr>
              <w:t>s</w:t>
            </w:r>
          </w:p>
          <w:p w14:paraId="0CE28A82" w14:textId="77777777" w:rsidR="00FC5F93" w:rsidRPr="00FC5F93" w:rsidRDefault="00FC5F93" w:rsidP="00A17D09">
            <w:pPr>
              <w:spacing w:line="240" w:lineRule="auto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T</w:t>
            </w:r>
            <w:r>
              <w:rPr>
                <w:rFonts w:ascii="Cambria" w:hAnsi="Cambria"/>
                <w:lang w:val="en-GB"/>
              </w:rPr>
              <w:t>he role of oral hygiene</w:t>
            </w:r>
            <w:r w:rsidRPr="00FC5F93">
              <w:rPr>
                <w:rFonts w:ascii="Cambria" w:hAnsi="Cambria"/>
                <w:lang w:val="en-GB"/>
              </w:rPr>
              <w:t xml:space="preserve"> in caries development</w:t>
            </w:r>
          </w:p>
        </w:tc>
        <w:tc>
          <w:tcPr>
            <w:tcW w:w="1187" w:type="dxa"/>
            <w:vAlign w:val="center"/>
          </w:tcPr>
          <w:p w14:paraId="69E84649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0EDD4D0B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Miletić</w:t>
            </w:r>
            <w:proofErr w:type="spellEnd"/>
          </w:p>
          <w:p w14:paraId="5AE14F66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bCs/>
                <w:i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Šegović</w:t>
            </w:r>
            <w:proofErr w:type="spellEnd"/>
          </w:p>
        </w:tc>
      </w:tr>
      <w:tr w:rsidR="000E49A7" w:rsidRPr="00FC5F93" w14:paraId="1F85ECD0" w14:textId="77777777" w:rsidTr="00FC5F93">
        <w:trPr>
          <w:trHeight w:val="636"/>
        </w:trPr>
        <w:tc>
          <w:tcPr>
            <w:tcW w:w="851" w:type="dxa"/>
            <w:vAlign w:val="center"/>
          </w:tcPr>
          <w:p w14:paraId="46A1AD5C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438487A6" w14:textId="77777777" w:rsidR="000E49A7" w:rsidRPr="00FC5F93" w:rsidRDefault="000E49A7" w:rsidP="000E49A7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4E54D45B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Physical and chemical processes in caries lesion</w:t>
            </w:r>
          </w:p>
        </w:tc>
        <w:tc>
          <w:tcPr>
            <w:tcW w:w="1187" w:type="dxa"/>
            <w:vAlign w:val="center"/>
          </w:tcPr>
          <w:p w14:paraId="276373DD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2D609FBB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/>
                <w:bCs/>
                <w:i/>
                <w:iCs/>
                <w:lang w:val="en-GB"/>
              </w:rPr>
              <w:t>Pavelić</w:t>
            </w:r>
            <w:proofErr w:type="spellEnd"/>
          </w:p>
          <w:p w14:paraId="6EDC967B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Cs/>
                <w:i/>
                <w:iCs/>
                <w:lang w:val="en-GB"/>
              </w:rPr>
            </w:pPr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Prskalo</w:t>
            </w:r>
          </w:p>
        </w:tc>
      </w:tr>
      <w:tr w:rsidR="000E49A7" w:rsidRPr="00FC5F93" w14:paraId="48E22B27" w14:textId="77777777" w:rsidTr="000E49A7">
        <w:trPr>
          <w:trHeight w:val="655"/>
        </w:trPr>
        <w:tc>
          <w:tcPr>
            <w:tcW w:w="851" w:type="dxa"/>
            <w:vAlign w:val="center"/>
          </w:tcPr>
          <w:p w14:paraId="6FDAB26A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33FB77F5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5135B7C3" w14:textId="77777777" w:rsidR="000E49A7" w:rsidRPr="00FC5F93" w:rsidRDefault="000E49A7" w:rsidP="00A17D09">
            <w:pPr>
              <w:spacing w:line="0" w:lineRule="atLeast"/>
              <w:rPr>
                <w:rFonts w:ascii="Times New Roman" w:hAnsi="Times New Roman"/>
                <w:lang w:val="en-GB"/>
              </w:rPr>
            </w:pPr>
            <w:r w:rsidRPr="00FC5F93">
              <w:rPr>
                <w:rFonts w:ascii="Times New Roman" w:hAnsi="Times New Roman"/>
                <w:lang w:val="en-GB"/>
              </w:rPr>
              <w:t>Pathohistologi</w:t>
            </w:r>
            <w:r w:rsidR="001E74D4" w:rsidRPr="00FC5F93">
              <w:rPr>
                <w:rFonts w:ascii="Times New Roman" w:hAnsi="Times New Roman"/>
                <w:lang w:val="en-GB"/>
              </w:rPr>
              <w:t>cal and clinical features of</w:t>
            </w:r>
            <w:r w:rsidRPr="00FC5F93">
              <w:rPr>
                <w:rFonts w:ascii="Times New Roman" w:hAnsi="Times New Roman"/>
                <w:lang w:val="en-GB"/>
              </w:rPr>
              <w:t xml:space="preserve"> caries lesions</w:t>
            </w:r>
          </w:p>
        </w:tc>
        <w:tc>
          <w:tcPr>
            <w:tcW w:w="1187" w:type="dxa"/>
            <w:vAlign w:val="center"/>
          </w:tcPr>
          <w:p w14:paraId="14D791CE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2D0136C5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Galić</w:t>
            </w:r>
            <w:proofErr w:type="spellEnd"/>
          </w:p>
          <w:p w14:paraId="229F007B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Cs/>
                <w:i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Matijević</w:t>
            </w:r>
            <w:proofErr w:type="spellEnd"/>
          </w:p>
        </w:tc>
      </w:tr>
      <w:tr w:rsidR="000E49A7" w:rsidRPr="00FC5F93" w14:paraId="71E0B09D" w14:textId="77777777" w:rsidTr="000E49A7">
        <w:trPr>
          <w:trHeight w:val="597"/>
        </w:trPr>
        <w:tc>
          <w:tcPr>
            <w:tcW w:w="851" w:type="dxa"/>
            <w:vAlign w:val="center"/>
          </w:tcPr>
          <w:p w14:paraId="279E410D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7D3246F1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0CD886BD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Diagnosis of carious lesion</w:t>
            </w:r>
          </w:p>
        </w:tc>
        <w:tc>
          <w:tcPr>
            <w:tcW w:w="1187" w:type="dxa"/>
            <w:vAlign w:val="center"/>
          </w:tcPr>
          <w:p w14:paraId="69B5A573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78990DBB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Prskalo</w:t>
            </w:r>
          </w:p>
          <w:p w14:paraId="22B0C0C9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bCs/>
                <w:i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Miletić</w:t>
            </w:r>
            <w:proofErr w:type="spellEnd"/>
          </w:p>
        </w:tc>
      </w:tr>
      <w:tr w:rsidR="000E49A7" w:rsidRPr="00FC5F93" w14:paraId="262B97C3" w14:textId="77777777" w:rsidTr="00FC5F93">
        <w:trPr>
          <w:trHeight w:val="680"/>
        </w:trPr>
        <w:tc>
          <w:tcPr>
            <w:tcW w:w="851" w:type="dxa"/>
            <w:vAlign w:val="center"/>
          </w:tcPr>
          <w:p w14:paraId="53E46FD2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7DA29DA2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62864197" w14:textId="77777777" w:rsidR="000E49A7" w:rsidRPr="00FC5F93" w:rsidRDefault="000E49A7" w:rsidP="00FC5F93">
            <w:pPr>
              <w:spacing w:after="0"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 xml:space="preserve">Caries risk </w:t>
            </w:r>
            <w:r w:rsidR="001E74D4" w:rsidRPr="00FC5F93">
              <w:rPr>
                <w:rFonts w:ascii="Cambria" w:hAnsi="Cambria"/>
                <w:lang w:val="en-GB"/>
              </w:rPr>
              <w:t>assessment</w:t>
            </w:r>
            <w:r w:rsidRPr="00FC5F93">
              <w:rPr>
                <w:rFonts w:ascii="Cambria" w:hAnsi="Cambria"/>
                <w:lang w:val="en-GB"/>
              </w:rPr>
              <w:t xml:space="preserve"> and treatment planning</w:t>
            </w:r>
          </w:p>
        </w:tc>
        <w:tc>
          <w:tcPr>
            <w:tcW w:w="1187" w:type="dxa"/>
            <w:vAlign w:val="center"/>
          </w:tcPr>
          <w:p w14:paraId="538F33DE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37C5A8B6" w14:textId="77777777" w:rsidR="000E49A7" w:rsidRPr="00FC5F93" w:rsidRDefault="000E49A7" w:rsidP="000E49A7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Marović</w:t>
            </w:r>
            <w:proofErr w:type="spellEnd"/>
          </w:p>
          <w:p w14:paraId="34E61886" w14:textId="77777777" w:rsidR="000E49A7" w:rsidRPr="00FC5F93" w:rsidRDefault="000E49A7" w:rsidP="000E49A7">
            <w:pPr>
              <w:spacing w:after="0" w:line="0" w:lineRule="atLeast"/>
              <w:jc w:val="center"/>
              <w:rPr>
                <w:rFonts w:ascii="Cambria" w:hAnsi="Cambria"/>
                <w:bCs/>
                <w:i/>
                <w:iCs/>
                <w:lang w:val="en-GB"/>
              </w:rPr>
            </w:pPr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Prskalo</w:t>
            </w:r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 xml:space="preserve"> </w:t>
            </w:r>
          </w:p>
          <w:p w14:paraId="7A478E50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bCs/>
                <w:i/>
                <w:iCs/>
                <w:lang w:val="en-GB"/>
              </w:rPr>
            </w:pPr>
          </w:p>
        </w:tc>
      </w:tr>
      <w:tr w:rsidR="000E49A7" w:rsidRPr="00FC5F93" w14:paraId="13F83444" w14:textId="77777777" w:rsidTr="000E49A7">
        <w:trPr>
          <w:trHeight w:val="509"/>
        </w:trPr>
        <w:tc>
          <w:tcPr>
            <w:tcW w:w="851" w:type="dxa"/>
            <w:vAlign w:val="center"/>
          </w:tcPr>
          <w:p w14:paraId="7169E1B0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06041294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65497222" w14:textId="77777777" w:rsidR="000E49A7" w:rsidRPr="00FC5F93" w:rsidRDefault="000E49A7" w:rsidP="00A17D09">
            <w:pPr>
              <w:spacing w:after="0"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Classification of carious lesions (Black class., ICDAS II, ICCMS)</w:t>
            </w:r>
          </w:p>
        </w:tc>
        <w:tc>
          <w:tcPr>
            <w:tcW w:w="1187" w:type="dxa"/>
            <w:vAlign w:val="center"/>
          </w:tcPr>
          <w:p w14:paraId="4DAC6F4C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6B36947E" w14:textId="77777777" w:rsidR="000E49A7" w:rsidRPr="00FC5F93" w:rsidRDefault="000E49A7" w:rsidP="000E49A7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Baraba</w:t>
            </w:r>
            <w:proofErr w:type="spellEnd"/>
          </w:p>
          <w:p w14:paraId="27EB9678" w14:textId="77777777" w:rsidR="000E49A7" w:rsidRPr="00FC5F93" w:rsidRDefault="000E49A7" w:rsidP="000E49A7">
            <w:pPr>
              <w:spacing w:line="0" w:lineRule="atLeast"/>
              <w:jc w:val="center"/>
              <w:rPr>
                <w:rFonts w:ascii="Cambria" w:hAnsi="Cambria"/>
                <w:bCs/>
                <w:i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Matijević</w:t>
            </w:r>
            <w:proofErr w:type="spellEnd"/>
          </w:p>
        </w:tc>
      </w:tr>
      <w:tr w:rsidR="000E49A7" w:rsidRPr="00FC5F93" w14:paraId="24154694" w14:textId="77777777" w:rsidTr="000E49A7">
        <w:trPr>
          <w:trHeight w:val="697"/>
        </w:trPr>
        <w:tc>
          <w:tcPr>
            <w:tcW w:w="851" w:type="dxa"/>
            <w:vAlign w:val="center"/>
          </w:tcPr>
          <w:p w14:paraId="33F9D0CC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11CBEF83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57B0406B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Caries prevention; nonoperative and operative procedures</w:t>
            </w:r>
          </w:p>
        </w:tc>
        <w:tc>
          <w:tcPr>
            <w:tcW w:w="1187" w:type="dxa"/>
            <w:vAlign w:val="center"/>
          </w:tcPr>
          <w:p w14:paraId="1FA41BD2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75CBFDAF" w14:textId="77777777" w:rsidR="000E49A7" w:rsidRPr="00FC5F93" w:rsidRDefault="000E49A7" w:rsidP="00A17D09">
            <w:pPr>
              <w:spacing w:after="0" w:line="0" w:lineRule="atLeast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Matijević</w:t>
            </w:r>
            <w:proofErr w:type="spellEnd"/>
          </w:p>
          <w:p w14:paraId="2DD01DD5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bCs/>
                <w:i/>
                <w:iCs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Bago</w:t>
            </w:r>
          </w:p>
        </w:tc>
      </w:tr>
      <w:tr w:rsidR="000E49A7" w:rsidRPr="00FC5F93" w14:paraId="7CDA63BB" w14:textId="77777777" w:rsidTr="000E49A7">
        <w:trPr>
          <w:trHeight w:val="511"/>
        </w:trPr>
        <w:tc>
          <w:tcPr>
            <w:tcW w:w="851" w:type="dxa"/>
            <w:vAlign w:val="center"/>
          </w:tcPr>
          <w:p w14:paraId="5F415935" w14:textId="77777777" w:rsidR="000E49A7" w:rsidRPr="00FC5F93" w:rsidRDefault="000E49A7" w:rsidP="000E49A7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992" w:type="dxa"/>
          </w:tcPr>
          <w:p w14:paraId="69081DFE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</w:p>
        </w:tc>
        <w:tc>
          <w:tcPr>
            <w:tcW w:w="4961" w:type="dxa"/>
          </w:tcPr>
          <w:p w14:paraId="77738E02" w14:textId="77777777" w:rsidR="000E49A7" w:rsidRPr="00FC5F93" w:rsidRDefault="000E49A7" w:rsidP="00A17D09">
            <w:pPr>
              <w:spacing w:line="0" w:lineRule="atLeast"/>
              <w:rPr>
                <w:rFonts w:ascii="Cambria" w:hAnsi="Cambria"/>
                <w:lang w:val="en-GB"/>
              </w:rPr>
            </w:pPr>
            <w:r w:rsidRPr="00FC5F93">
              <w:rPr>
                <w:rFonts w:ascii="Cambria" w:hAnsi="Cambria"/>
                <w:lang w:val="en-GB"/>
              </w:rPr>
              <w:t>Caries in risky patients, a prognosis of caries lesion, epidemiology of caries</w:t>
            </w:r>
          </w:p>
        </w:tc>
        <w:tc>
          <w:tcPr>
            <w:tcW w:w="1187" w:type="dxa"/>
            <w:vAlign w:val="center"/>
          </w:tcPr>
          <w:p w14:paraId="271BE2C8" w14:textId="77777777" w:rsidR="000E49A7" w:rsidRPr="00FC5F93" w:rsidRDefault="000E49A7" w:rsidP="00A17D09">
            <w:pPr>
              <w:spacing w:line="0" w:lineRule="atLeast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i/>
                <w:lang w:val="en-GB"/>
              </w:rPr>
              <w:t>1</w:t>
            </w:r>
          </w:p>
        </w:tc>
        <w:tc>
          <w:tcPr>
            <w:tcW w:w="1302" w:type="dxa"/>
          </w:tcPr>
          <w:p w14:paraId="73D7D677" w14:textId="77777777" w:rsidR="000E49A7" w:rsidRPr="00FC5F93" w:rsidRDefault="000E49A7" w:rsidP="00A17D0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Cs/>
                <w:lang w:val="en-GB"/>
              </w:rPr>
            </w:pPr>
            <w:proofErr w:type="spellStart"/>
            <w:r w:rsidRPr="00FC5F93">
              <w:rPr>
                <w:rFonts w:ascii="Cambria" w:hAnsi="Cambria"/>
                <w:b/>
                <w:bCs/>
                <w:iCs/>
                <w:lang w:val="en-GB"/>
              </w:rPr>
              <w:t>Klarić</w:t>
            </w:r>
            <w:proofErr w:type="spellEnd"/>
          </w:p>
          <w:p w14:paraId="3A4B7BD5" w14:textId="77777777" w:rsidR="000E49A7" w:rsidRPr="00FC5F93" w:rsidRDefault="000E49A7" w:rsidP="00A17D09">
            <w:pPr>
              <w:spacing w:line="240" w:lineRule="auto"/>
              <w:jc w:val="center"/>
              <w:rPr>
                <w:rFonts w:ascii="Cambria" w:hAnsi="Cambria"/>
                <w:i/>
                <w:lang w:val="en-GB"/>
              </w:rPr>
            </w:pPr>
            <w:r w:rsidRPr="00FC5F93">
              <w:rPr>
                <w:rFonts w:ascii="Cambria" w:hAnsi="Cambria"/>
                <w:bCs/>
                <w:i/>
                <w:iCs/>
                <w:lang w:val="en-GB"/>
              </w:rPr>
              <w:t>Bago</w:t>
            </w:r>
          </w:p>
        </w:tc>
      </w:tr>
    </w:tbl>
    <w:p w14:paraId="6130F677" w14:textId="77777777" w:rsidR="006E7FBF" w:rsidRPr="00FC5F93" w:rsidRDefault="006E7FBF" w:rsidP="006E7FBF">
      <w:pPr>
        <w:shd w:val="clear" w:color="auto" w:fill="FFFFFF"/>
        <w:spacing w:after="0" w:line="240" w:lineRule="auto"/>
        <w:jc w:val="center"/>
        <w:rPr>
          <w:rFonts w:ascii="Cambria" w:hAnsi="Cambria"/>
        </w:rPr>
      </w:pPr>
    </w:p>
    <w:p w14:paraId="2E6C250C" w14:textId="77777777" w:rsidR="006E7FBF" w:rsidRPr="00FC5F93" w:rsidRDefault="006E7FBF" w:rsidP="006E7FBF">
      <w:pPr>
        <w:shd w:val="clear" w:color="auto" w:fill="FFFFFF"/>
        <w:spacing w:after="0" w:line="240" w:lineRule="auto"/>
        <w:jc w:val="center"/>
        <w:rPr>
          <w:rFonts w:ascii="Cambria" w:hAnsi="Cambria"/>
        </w:rPr>
      </w:pPr>
    </w:p>
    <w:p w14:paraId="05D613D5" w14:textId="77777777" w:rsidR="006E7FBF" w:rsidRPr="00FC5F93" w:rsidRDefault="006E7FBF" w:rsidP="006E7FBF">
      <w:pPr>
        <w:shd w:val="clear" w:color="auto" w:fill="FFFFFF"/>
        <w:spacing w:after="0" w:line="240" w:lineRule="auto"/>
        <w:jc w:val="center"/>
        <w:rPr>
          <w:rFonts w:ascii="Cambria" w:hAnsi="Cambria"/>
        </w:rPr>
      </w:pPr>
    </w:p>
    <w:p w14:paraId="00C37706" w14:textId="77777777" w:rsidR="006E7FBF" w:rsidRPr="00FC5F93" w:rsidRDefault="006E7FBF" w:rsidP="006E7FBF">
      <w:pPr>
        <w:shd w:val="clear" w:color="auto" w:fill="FFFFFF"/>
        <w:spacing w:after="0" w:line="240" w:lineRule="auto"/>
        <w:jc w:val="center"/>
        <w:rPr>
          <w:rFonts w:ascii="Cambria" w:hAnsi="Cambria"/>
        </w:rPr>
      </w:pPr>
    </w:p>
    <w:p w14:paraId="65B9CDD6" w14:textId="77777777" w:rsidR="006E7FBF" w:rsidRPr="00FC5F93" w:rsidRDefault="006E7FBF" w:rsidP="006E7FBF">
      <w:pPr>
        <w:shd w:val="clear" w:color="auto" w:fill="FFFFFF"/>
        <w:spacing w:after="0" w:line="240" w:lineRule="auto"/>
        <w:jc w:val="center"/>
        <w:rPr>
          <w:rFonts w:ascii="Cambria" w:hAnsi="Cambria"/>
        </w:rPr>
      </w:pPr>
    </w:p>
    <w:p w14:paraId="241A6E7A" w14:textId="77777777" w:rsidR="006E7FBF" w:rsidRPr="00FC5F93" w:rsidRDefault="006E7FBF" w:rsidP="006E7FBF">
      <w:pPr>
        <w:shd w:val="clear" w:color="auto" w:fill="FFFFFF"/>
        <w:spacing w:after="0" w:line="240" w:lineRule="auto"/>
        <w:jc w:val="center"/>
        <w:rPr>
          <w:rFonts w:ascii="Cambria" w:hAnsi="Cambria"/>
        </w:rPr>
      </w:pPr>
    </w:p>
    <w:p w14:paraId="250CF432" w14:textId="77777777" w:rsidR="006E7FBF" w:rsidRPr="00FC5F93" w:rsidRDefault="006E7FBF" w:rsidP="006E7FBF">
      <w:pPr>
        <w:shd w:val="clear" w:color="auto" w:fill="FFFFFF"/>
        <w:spacing w:after="0" w:line="240" w:lineRule="auto"/>
        <w:rPr>
          <w:rFonts w:ascii="Cambria" w:hAnsi="Cambria"/>
        </w:rPr>
      </w:pPr>
    </w:p>
    <w:p w14:paraId="7D00ECA4" w14:textId="77777777" w:rsidR="006E7FBF" w:rsidRPr="00FC5F93" w:rsidRDefault="006E7FBF" w:rsidP="00FC5F93">
      <w:pPr>
        <w:spacing w:after="0" w:line="360" w:lineRule="auto"/>
        <w:jc w:val="both"/>
        <w:rPr>
          <w:rFonts w:ascii="Cambria" w:hAnsi="Cambria"/>
        </w:rPr>
      </w:pPr>
    </w:p>
    <w:sectPr w:rsidR="006E7FBF" w:rsidRPr="00FC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451"/>
    <w:multiLevelType w:val="hybridMultilevel"/>
    <w:tmpl w:val="6EF40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1BC0"/>
    <w:multiLevelType w:val="hybridMultilevel"/>
    <w:tmpl w:val="10EEC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8188D"/>
    <w:multiLevelType w:val="hybridMultilevel"/>
    <w:tmpl w:val="2A36DF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52749C"/>
    <w:multiLevelType w:val="hybridMultilevel"/>
    <w:tmpl w:val="69262CE2"/>
    <w:lvl w:ilvl="0" w:tplc="B8C01EDC">
      <w:start w:val="4"/>
      <w:numFmt w:val="bullet"/>
      <w:lvlText w:val="•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4800"/>
    <w:multiLevelType w:val="hybridMultilevel"/>
    <w:tmpl w:val="EC94A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49DF"/>
    <w:multiLevelType w:val="hybridMultilevel"/>
    <w:tmpl w:val="53265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01F9"/>
    <w:multiLevelType w:val="hybridMultilevel"/>
    <w:tmpl w:val="C9E04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B6779"/>
    <w:multiLevelType w:val="hybridMultilevel"/>
    <w:tmpl w:val="E53CAF84"/>
    <w:lvl w:ilvl="0" w:tplc="EC08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952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495870">
    <w:abstractNumId w:val="7"/>
  </w:num>
  <w:num w:numId="3" w16cid:durableId="1931690837">
    <w:abstractNumId w:val="2"/>
  </w:num>
  <w:num w:numId="4" w16cid:durableId="1785923004">
    <w:abstractNumId w:val="6"/>
  </w:num>
  <w:num w:numId="5" w16cid:durableId="649405138">
    <w:abstractNumId w:val="5"/>
  </w:num>
  <w:num w:numId="6" w16cid:durableId="1668437840">
    <w:abstractNumId w:val="0"/>
  </w:num>
  <w:num w:numId="7" w16cid:durableId="451098352">
    <w:abstractNumId w:val="4"/>
  </w:num>
  <w:num w:numId="8" w16cid:durableId="1318803351">
    <w:abstractNumId w:val="3"/>
  </w:num>
  <w:num w:numId="9" w16cid:durableId="24183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7D"/>
    <w:rsid w:val="00002F3E"/>
    <w:rsid w:val="00004683"/>
    <w:rsid w:val="00033D1E"/>
    <w:rsid w:val="00035CAB"/>
    <w:rsid w:val="0004034F"/>
    <w:rsid w:val="00052003"/>
    <w:rsid w:val="00054A24"/>
    <w:rsid w:val="00060E14"/>
    <w:rsid w:val="00063171"/>
    <w:rsid w:val="00065C8B"/>
    <w:rsid w:val="0007464F"/>
    <w:rsid w:val="00076A90"/>
    <w:rsid w:val="00084B1A"/>
    <w:rsid w:val="00087B2C"/>
    <w:rsid w:val="00090B48"/>
    <w:rsid w:val="00092795"/>
    <w:rsid w:val="00097CA8"/>
    <w:rsid w:val="000A7196"/>
    <w:rsid w:val="000B0F20"/>
    <w:rsid w:val="000B19EC"/>
    <w:rsid w:val="000C3563"/>
    <w:rsid w:val="000C3B66"/>
    <w:rsid w:val="000C74FB"/>
    <w:rsid w:val="000D76AE"/>
    <w:rsid w:val="000E49A7"/>
    <w:rsid w:val="000E5722"/>
    <w:rsid w:val="000E5CA0"/>
    <w:rsid w:val="000E665E"/>
    <w:rsid w:val="00106100"/>
    <w:rsid w:val="001146CC"/>
    <w:rsid w:val="001421F8"/>
    <w:rsid w:val="00153CBB"/>
    <w:rsid w:val="00160D53"/>
    <w:rsid w:val="00162F66"/>
    <w:rsid w:val="00170703"/>
    <w:rsid w:val="00172DEB"/>
    <w:rsid w:val="00180000"/>
    <w:rsid w:val="001803FA"/>
    <w:rsid w:val="0019414D"/>
    <w:rsid w:val="0019777F"/>
    <w:rsid w:val="001A26BE"/>
    <w:rsid w:val="001A2AD1"/>
    <w:rsid w:val="001B15DE"/>
    <w:rsid w:val="001C2EB1"/>
    <w:rsid w:val="001D0BC0"/>
    <w:rsid w:val="001D3534"/>
    <w:rsid w:val="001E74D4"/>
    <w:rsid w:val="001F0AA4"/>
    <w:rsid w:val="001F1682"/>
    <w:rsid w:val="001F273C"/>
    <w:rsid w:val="001F2F0B"/>
    <w:rsid w:val="001F5EEE"/>
    <w:rsid w:val="00200204"/>
    <w:rsid w:val="00207890"/>
    <w:rsid w:val="002128CA"/>
    <w:rsid w:val="00232053"/>
    <w:rsid w:val="00244266"/>
    <w:rsid w:val="002471CD"/>
    <w:rsid w:val="002507DE"/>
    <w:rsid w:val="00254EC0"/>
    <w:rsid w:val="002567E4"/>
    <w:rsid w:val="00260A7D"/>
    <w:rsid w:val="002740A3"/>
    <w:rsid w:val="0027494E"/>
    <w:rsid w:val="00290826"/>
    <w:rsid w:val="00291120"/>
    <w:rsid w:val="00297304"/>
    <w:rsid w:val="002A505C"/>
    <w:rsid w:val="002A6CD2"/>
    <w:rsid w:val="002B11E0"/>
    <w:rsid w:val="002B356E"/>
    <w:rsid w:val="002B59F2"/>
    <w:rsid w:val="002D69DF"/>
    <w:rsid w:val="002E45DA"/>
    <w:rsid w:val="002F0358"/>
    <w:rsid w:val="002F1739"/>
    <w:rsid w:val="002F4C37"/>
    <w:rsid w:val="0032348B"/>
    <w:rsid w:val="003322CA"/>
    <w:rsid w:val="00333A22"/>
    <w:rsid w:val="00335FD9"/>
    <w:rsid w:val="00341896"/>
    <w:rsid w:val="00343FFB"/>
    <w:rsid w:val="003571A9"/>
    <w:rsid w:val="00360737"/>
    <w:rsid w:val="00360854"/>
    <w:rsid w:val="00360AB4"/>
    <w:rsid w:val="0037210E"/>
    <w:rsid w:val="0039022C"/>
    <w:rsid w:val="00396DFC"/>
    <w:rsid w:val="003A6B98"/>
    <w:rsid w:val="003B239F"/>
    <w:rsid w:val="003B43E6"/>
    <w:rsid w:val="003C7F24"/>
    <w:rsid w:val="003E6C7A"/>
    <w:rsid w:val="003E6D22"/>
    <w:rsid w:val="003F3DBC"/>
    <w:rsid w:val="00406141"/>
    <w:rsid w:val="00414A17"/>
    <w:rsid w:val="0043019B"/>
    <w:rsid w:val="00432CAE"/>
    <w:rsid w:val="0043305F"/>
    <w:rsid w:val="00445FF5"/>
    <w:rsid w:val="00446213"/>
    <w:rsid w:val="00460037"/>
    <w:rsid w:val="0046471B"/>
    <w:rsid w:val="0047002F"/>
    <w:rsid w:val="00473E85"/>
    <w:rsid w:val="00476900"/>
    <w:rsid w:val="00482DEC"/>
    <w:rsid w:val="0048382B"/>
    <w:rsid w:val="00485C4B"/>
    <w:rsid w:val="004937F1"/>
    <w:rsid w:val="0049766A"/>
    <w:rsid w:val="004B05FA"/>
    <w:rsid w:val="004B0EA6"/>
    <w:rsid w:val="004B3748"/>
    <w:rsid w:val="004B64A2"/>
    <w:rsid w:val="004C39F4"/>
    <w:rsid w:val="004C3A46"/>
    <w:rsid w:val="004C4BDF"/>
    <w:rsid w:val="004C53EF"/>
    <w:rsid w:val="004E0E16"/>
    <w:rsid w:val="004E2AB8"/>
    <w:rsid w:val="004F0461"/>
    <w:rsid w:val="004F4C99"/>
    <w:rsid w:val="00501861"/>
    <w:rsid w:val="00502ECF"/>
    <w:rsid w:val="00504747"/>
    <w:rsid w:val="00504C1D"/>
    <w:rsid w:val="00513DE0"/>
    <w:rsid w:val="005202AD"/>
    <w:rsid w:val="005318A5"/>
    <w:rsid w:val="0056406F"/>
    <w:rsid w:val="00574006"/>
    <w:rsid w:val="00582F77"/>
    <w:rsid w:val="005923A5"/>
    <w:rsid w:val="00593058"/>
    <w:rsid w:val="00594431"/>
    <w:rsid w:val="00596E44"/>
    <w:rsid w:val="005A38EF"/>
    <w:rsid w:val="005D5B16"/>
    <w:rsid w:val="005E3316"/>
    <w:rsid w:val="005E3C1F"/>
    <w:rsid w:val="005E4874"/>
    <w:rsid w:val="005F10AB"/>
    <w:rsid w:val="00602B5E"/>
    <w:rsid w:val="00603F2B"/>
    <w:rsid w:val="0061353A"/>
    <w:rsid w:val="00645656"/>
    <w:rsid w:val="006533FC"/>
    <w:rsid w:val="00655BFC"/>
    <w:rsid w:val="00665D30"/>
    <w:rsid w:val="006757A7"/>
    <w:rsid w:val="00676C36"/>
    <w:rsid w:val="006860D0"/>
    <w:rsid w:val="006943B7"/>
    <w:rsid w:val="006A1882"/>
    <w:rsid w:val="006A3FF4"/>
    <w:rsid w:val="006C2680"/>
    <w:rsid w:val="006C3EB7"/>
    <w:rsid w:val="006C63D1"/>
    <w:rsid w:val="006C78E6"/>
    <w:rsid w:val="006D15BC"/>
    <w:rsid w:val="006E0CF0"/>
    <w:rsid w:val="006E367B"/>
    <w:rsid w:val="006E7308"/>
    <w:rsid w:val="006E7FBF"/>
    <w:rsid w:val="00704935"/>
    <w:rsid w:val="00714C3E"/>
    <w:rsid w:val="007369D3"/>
    <w:rsid w:val="00745650"/>
    <w:rsid w:val="00761E96"/>
    <w:rsid w:val="00766395"/>
    <w:rsid w:val="00780409"/>
    <w:rsid w:val="00781268"/>
    <w:rsid w:val="00784426"/>
    <w:rsid w:val="007853EC"/>
    <w:rsid w:val="00786EBE"/>
    <w:rsid w:val="00786FFA"/>
    <w:rsid w:val="0079152F"/>
    <w:rsid w:val="00795D4D"/>
    <w:rsid w:val="007A2558"/>
    <w:rsid w:val="007B306D"/>
    <w:rsid w:val="007B4EAD"/>
    <w:rsid w:val="007B5698"/>
    <w:rsid w:val="007C6860"/>
    <w:rsid w:val="007C7411"/>
    <w:rsid w:val="007D2DB6"/>
    <w:rsid w:val="007D41FE"/>
    <w:rsid w:val="007D5710"/>
    <w:rsid w:val="007D663D"/>
    <w:rsid w:val="007E0E04"/>
    <w:rsid w:val="007E49BE"/>
    <w:rsid w:val="007F61B5"/>
    <w:rsid w:val="00804EA7"/>
    <w:rsid w:val="0081539B"/>
    <w:rsid w:val="008169A1"/>
    <w:rsid w:val="00825E31"/>
    <w:rsid w:val="00841B11"/>
    <w:rsid w:val="0084374C"/>
    <w:rsid w:val="0085550E"/>
    <w:rsid w:val="00860F28"/>
    <w:rsid w:val="008610EB"/>
    <w:rsid w:val="00865284"/>
    <w:rsid w:val="00870034"/>
    <w:rsid w:val="008717EC"/>
    <w:rsid w:val="008758B7"/>
    <w:rsid w:val="00882619"/>
    <w:rsid w:val="00883BE9"/>
    <w:rsid w:val="008A6961"/>
    <w:rsid w:val="008B0EB4"/>
    <w:rsid w:val="008C7C1D"/>
    <w:rsid w:val="008D01E4"/>
    <w:rsid w:val="008F5AF1"/>
    <w:rsid w:val="008F6755"/>
    <w:rsid w:val="00901CB9"/>
    <w:rsid w:val="009069A2"/>
    <w:rsid w:val="009100D6"/>
    <w:rsid w:val="00924E40"/>
    <w:rsid w:val="0093127D"/>
    <w:rsid w:val="00935823"/>
    <w:rsid w:val="00950348"/>
    <w:rsid w:val="00957847"/>
    <w:rsid w:val="00981B10"/>
    <w:rsid w:val="00982CE9"/>
    <w:rsid w:val="00985B6A"/>
    <w:rsid w:val="009911A0"/>
    <w:rsid w:val="009C3C7A"/>
    <w:rsid w:val="009C4A0F"/>
    <w:rsid w:val="009C72B5"/>
    <w:rsid w:val="009D0C35"/>
    <w:rsid w:val="009D23BD"/>
    <w:rsid w:val="009D58AD"/>
    <w:rsid w:val="009E0884"/>
    <w:rsid w:val="009E20AC"/>
    <w:rsid w:val="009E754E"/>
    <w:rsid w:val="009F6C34"/>
    <w:rsid w:val="00A023AE"/>
    <w:rsid w:val="00A04502"/>
    <w:rsid w:val="00A34D8A"/>
    <w:rsid w:val="00A353E0"/>
    <w:rsid w:val="00A36B40"/>
    <w:rsid w:val="00A43974"/>
    <w:rsid w:val="00A5237B"/>
    <w:rsid w:val="00A542D9"/>
    <w:rsid w:val="00A70563"/>
    <w:rsid w:val="00A717EB"/>
    <w:rsid w:val="00AB6939"/>
    <w:rsid w:val="00AC08EC"/>
    <w:rsid w:val="00AC6472"/>
    <w:rsid w:val="00AD16DC"/>
    <w:rsid w:val="00AD7E87"/>
    <w:rsid w:val="00AE562B"/>
    <w:rsid w:val="00AE7D9E"/>
    <w:rsid w:val="00AF0468"/>
    <w:rsid w:val="00AF1F33"/>
    <w:rsid w:val="00AF45C1"/>
    <w:rsid w:val="00B07A94"/>
    <w:rsid w:val="00B11ECD"/>
    <w:rsid w:val="00B2119B"/>
    <w:rsid w:val="00B320CA"/>
    <w:rsid w:val="00B32EE2"/>
    <w:rsid w:val="00B40514"/>
    <w:rsid w:val="00B564B8"/>
    <w:rsid w:val="00B57DBC"/>
    <w:rsid w:val="00B72D69"/>
    <w:rsid w:val="00B75AA3"/>
    <w:rsid w:val="00B816B8"/>
    <w:rsid w:val="00B85EDC"/>
    <w:rsid w:val="00B87F00"/>
    <w:rsid w:val="00B901C1"/>
    <w:rsid w:val="00B93DE7"/>
    <w:rsid w:val="00BB0CD0"/>
    <w:rsid w:val="00BC28DC"/>
    <w:rsid w:val="00BC34ED"/>
    <w:rsid w:val="00BE0BF2"/>
    <w:rsid w:val="00BE6345"/>
    <w:rsid w:val="00BE738E"/>
    <w:rsid w:val="00BF1F92"/>
    <w:rsid w:val="00C16DAD"/>
    <w:rsid w:val="00C1709F"/>
    <w:rsid w:val="00C23F0A"/>
    <w:rsid w:val="00C259E6"/>
    <w:rsid w:val="00C25AB9"/>
    <w:rsid w:val="00C3108B"/>
    <w:rsid w:val="00C53CA4"/>
    <w:rsid w:val="00C72154"/>
    <w:rsid w:val="00C74046"/>
    <w:rsid w:val="00C871A9"/>
    <w:rsid w:val="00C87659"/>
    <w:rsid w:val="00C97E3F"/>
    <w:rsid w:val="00CA65CA"/>
    <w:rsid w:val="00CA6839"/>
    <w:rsid w:val="00CA6B09"/>
    <w:rsid w:val="00CB17D2"/>
    <w:rsid w:val="00CC2AD4"/>
    <w:rsid w:val="00CC56C0"/>
    <w:rsid w:val="00CD6C2F"/>
    <w:rsid w:val="00D042EA"/>
    <w:rsid w:val="00D05AF6"/>
    <w:rsid w:val="00D15CE9"/>
    <w:rsid w:val="00D30ED2"/>
    <w:rsid w:val="00D32B36"/>
    <w:rsid w:val="00D42251"/>
    <w:rsid w:val="00D50026"/>
    <w:rsid w:val="00D5113F"/>
    <w:rsid w:val="00D55CA8"/>
    <w:rsid w:val="00D6368D"/>
    <w:rsid w:val="00D7316E"/>
    <w:rsid w:val="00D77625"/>
    <w:rsid w:val="00D85166"/>
    <w:rsid w:val="00D95E7D"/>
    <w:rsid w:val="00DB32F2"/>
    <w:rsid w:val="00DE4806"/>
    <w:rsid w:val="00DE62F7"/>
    <w:rsid w:val="00DE79AC"/>
    <w:rsid w:val="00DF04E2"/>
    <w:rsid w:val="00DF149D"/>
    <w:rsid w:val="00DF3128"/>
    <w:rsid w:val="00DF7C9C"/>
    <w:rsid w:val="00E029A2"/>
    <w:rsid w:val="00E10584"/>
    <w:rsid w:val="00E14B5A"/>
    <w:rsid w:val="00E15B6D"/>
    <w:rsid w:val="00E33B67"/>
    <w:rsid w:val="00E37A69"/>
    <w:rsid w:val="00E40127"/>
    <w:rsid w:val="00E40AAC"/>
    <w:rsid w:val="00E50597"/>
    <w:rsid w:val="00E619E3"/>
    <w:rsid w:val="00E630D9"/>
    <w:rsid w:val="00E65CAF"/>
    <w:rsid w:val="00E72C2F"/>
    <w:rsid w:val="00E73C76"/>
    <w:rsid w:val="00E73F37"/>
    <w:rsid w:val="00E7487C"/>
    <w:rsid w:val="00E758D5"/>
    <w:rsid w:val="00E855D1"/>
    <w:rsid w:val="00E90F6B"/>
    <w:rsid w:val="00E93A58"/>
    <w:rsid w:val="00E9512A"/>
    <w:rsid w:val="00EC012D"/>
    <w:rsid w:val="00EC2B00"/>
    <w:rsid w:val="00EC4486"/>
    <w:rsid w:val="00EC7851"/>
    <w:rsid w:val="00EF6142"/>
    <w:rsid w:val="00F00B26"/>
    <w:rsid w:val="00F00B86"/>
    <w:rsid w:val="00F03618"/>
    <w:rsid w:val="00F05DDE"/>
    <w:rsid w:val="00F05F8F"/>
    <w:rsid w:val="00F103B8"/>
    <w:rsid w:val="00F204B0"/>
    <w:rsid w:val="00F20828"/>
    <w:rsid w:val="00F252FB"/>
    <w:rsid w:val="00F347D0"/>
    <w:rsid w:val="00F60925"/>
    <w:rsid w:val="00F6594A"/>
    <w:rsid w:val="00F72449"/>
    <w:rsid w:val="00F75848"/>
    <w:rsid w:val="00F76265"/>
    <w:rsid w:val="00F93E8B"/>
    <w:rsid w:val="00FA08B2"/>
    <w:rsid w:val="00FA1FA1"/>
    <w:rsid w:val="00FA6EB2"/>
    <w:rsid w:val="00FB1499"/>
    <w:rsid w:val="00FC3D4D"/>
    <w:rsid w:val="00FC5130"/>
    <w:rsid w:val="00FC5705"/>
    <w:rsid w:val="00FC5F93"/>
    <w:rsid w:val="00FC7F33"/>
    <w:rsid w:val="00FD355B"/>
    <w:rsid w:val="00FE0DE4"/>
    <w:rsid w:val="00FE516D"/>
    <w:rsid w:val="00FE6141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035B25"/>
  <w15:chartTrackingRefBased/>
  <w15:docId w15:val="{CB26C641-DD39-42A7-B1D2-56E16B2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7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2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27D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NoSpacing">
    <w:name w:val="No Spacing"/>
    <w:uiPriority w:val="1"/>
    <w:qFormat/>
    <w:rsid w:val="0093127D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312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93127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1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127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B0F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0E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4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E45DA"/>
    <w:rPr>
      <w:b/>
      <w:bCs/>
    </w:rPr>
  </w:style>
  <w:style w:type="table" w:styleId="TableGrid">
    <w:name w:val="Table Grid"/>
    <w:basedOn w:val="TableNormal"/>
    <w:uiPriority w:val="39"/>
    <w:rsid w:val="0026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5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5A3E-72E9-419B-8395-6462AC52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Prskalo</dc:creator>
  <cp:keywords/>
  <dc:description/>
  <cp:lastModifiedBy>asdg ahsa</cp:lastModifiedBy>
  <cp:revision>9</cp:revision>
  <dcterms:created xsi:type="dcterms:W3CDTF">2022-10-10T20:43:00Z</dcterms:created>
  <dcterms:modified xsi:type="dcterms:W3CDTF">2022-10-12T07:26:00Z</dcterms:modified>
</cp:coreProperties>
</file>